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13" w:rsidRDefault="00054E49" w:rsidP="00F25889">
      <w:pPr>
        <w:ind w:right="-1411"/>
        <w:jc w:val="both"/>
      </w:pPr>
      <w:r>
        <w:rPr>
          <w:noProof/>
          <w:sz w:val="20"/>
          <w:lang w:eastAsia="en-AU"/>
        </w:rPr>
        <mc:AlternateContent>
          <mc:Choice Requires="wps">
            <w:drawing>
              <wp:anchor distT="0" distB="0" distL="114300" distR="114300" simplePos="0" relativeHeight="251657728" behindDoc="0" locked="0" layoutInCell="0" allowOverlap="1">
                <wp:simplePos x="0" y="0"/>
                <wp:positionH relativeFrom="page">
                  <wp:posOffset>3383280</wp:posOffset>
                </wp:positionH>
                <wp:positionV relativeFrom="page">
                  <wp:posOffset>274320</wp:posOffset>
                </wp:positionV>
                <wp:extent cx="787400" cy="848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4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4pt;margin-top:21.6pt;width:62pt;height:6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NV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" o:allowincell="f" filled="f" stroked="f" strokeweight="0">
                <v:textbox inset="0,0,0,0">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v:textbox>
                <w10:wrap anchorx="page" anchory="page"/>
              </v:rect>
            </w:pict>
          </mc:Fallback>
        </mc:AlternateContent>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p>
    <w:p w:rsidR="00970413" w:rsidRDefault="00970413" w:rsidP="00F25889">
      <w:pPr>
        <w:jc w:val="both"/>
        <w:rPr>
          <w:b/>
          <w:sz w:val="2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6"/>
        </w:rPr>
        <w:tab/>
      </w:r>
      <w:r>
        <w:rPr>
          <w:b/>
          <w:sz w:val="16"/>
        </w:rPr>
        <w:tab/>
      </w:r>
      <w:r>
        <w:rPr>
          <w:b/>
          <w:sz w:val="16"/>
        </w:rPr>
        <w:tab/>
      </w:r>
      <w:r>
        <w:rPr>
          <w:b/>
          <w:sz w:val="16"/>
        </w:rPr>
        <w:tab/>
      </w:r>
      <w:r>
        <w:rPr>
          <w:b/>
          <w:sz w:val="16"/>
        </w:rPr>
        <w:tab/>
        <w:t xml:space="preserve">    </w:t>
      </w:r>
      <w:r>
        <w:rPr>
          <w:b/>
          <w:sz w:val="36"/>
        </w:rPr>
        <w:t>BIRRONG GIRLS HIGH SCHOOL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8B54B1" w:rsidRDefault="008B54B1" w:rsidP="00F25889">
      <w:pPr>
        <w:ind w:right="-183"/>
        <w:jc w:val="both"/>
        <w:rPr>
          <w:b/>
          <w:sz w:val="18"/>
        </w:rPr>
      </w:pPr>
      <w:r>
        <w:rPr>
          <w:b/>
          <w:sz w:val="18"/>
        </w:rPr>
        <w:t xml:space="preserve">Principal: </w:t>
      </w:r>
      <w:r w:rsidR="002B1DB8">
        <w:rPr>
          <w:b/>
          <w:sz w:val="18"/>
        </w:rPr>
        <w:t>Z</w:t>
      </w:r>
      <w:r w:rsidR="00FA44A4">
        <w:rPr>
          <w:b/>
          <w:sz w:val="18"/>
        </w:rPr>
        <w:t>ena</w:t>
      </w:r>
      <w:r w:rsidR="002B1DB8">
        <w:rPr>
          <w:b/>
          <w:sz w:val="18"/>
        </w:rPr>
        <w:t xml:space="preserve"> Dabaja</w:t>
      </w:r>
      <w:r>
        <w:rPr>
          <w:b/>
          <w:sz w:val="18"/>
        </w:rPr>
        <w:tab/>
        <w:t xml:space="preserve">          </w:t>
      </w:r>
      <w:r w:rsidR="007C40DA">
        <w:rPr>
          <w:b/>
          <w:sz w:val="18"/>
        </w:rPr>
        <w:t xml:space="preserve"> </w:t>
      </w:r>
      <w:r w:rsidR="00446E91">
        <w:rPr>
          <w:b/>
          <w:sz w:val="18"/>
        </w:rPr>
        <w:t xml:space="preserve">   </w:t>
      </w:r>
      <w:r w:rsidR="00A84503">
        <w:rPr>
          <w:b/>
          <w:sz w:val="18"/>
        </w:rPr>
        <w:t xml:space="preserve"> </w:t>
      </w:r>
      <w:r>
        <w:rPr>
          <w:b/>
          <w:sz w:val="18"/>
        </w:rPr>
        <w:t>Telephone: (02) 9644 5057  Fax: (02) 9644 8157</w:t>
      </w:r>
      <w:r>
        <w:rPr>
          <w:b/>
          <w:sz w:val="18"/>
        </w:rPr>
        <w:tab/>
        <w:t xml:space="preserve">  </w:t>
      </w:r>
      <w:r w:rsidR="006F09B8">
        <w:rPr>
          <w:b/>
          <w:sz w:val="18"/>
        </w:rPr>
        <w:t xml:space="preserve">      </w:t>
      </w:r>
      <w:r>
        <w:rPr>
          <w:b/>
          <w:sz w:val="18"/>
        </w:rPr>
        <w:t xml:space="preserve">         </w:t>
      </w:r>
      <w:r w:rsidR="007C40DA">
        <w:rPr>
          <w:b/>
          <w:sz w:val="18"/>
        </w:rPr>
        <w:t xml:space="preserve">               </w:t>
      </w:r>
      <w:r>
        <w:rPr>
          <w:b/>
          <w:sz w:val="18"/>
        </w:rPr>
        <w:t>Cooper Road</w:t>
      </w:r>
    </w:p>
    <w:p w:rsidR="008B54B1" w:rsidRDefault="008E5238" w:rsidP="00F25889">
      <w:pPr>
        <w:jc w:val="both"/>
        <w:rPr>
          <w:b/>
          <w:sz w:val="18"/>
        </w:rPr>
      </w:pPr>
      <w:r>
        <w:rPr>
          <w:b/>
          <w:sz w:val="18"/>
          <w:szCs w:val="18"/>
        </w:rPr>
        <w:t>BA (Hons) DipEd</w:t>
      </w:r>
      <w:r w:rsidR="002B1DB8" w:rsidRPr="0007015D">
        <w:rPr>
          <w:rFonts w:ascii="Calibri" w:hAnsi="Calibri"/>
          <w:szCs w:val="24"/>
        </w:rPr>
        <w:tab/>
      </w:r>
      <w:r w:rsidR="008B54B1">
        <w:rPr>
          <w:b/>
          <w:sz w:val="18"/>
        </w:rPr>
        <w:tab/>
        <w:t xml:space="preserve"> </w:t>
      </w:r>
      <w:r w:rsidR="008B54B1">
        <w:rPr>
          <w:b/>
          <w:sz w:val="18"/>
        </w:rPr>
        <w:tab/>
      </w:r>
      <w:r w:rsidR="008B54B1">
        <w:rPr>
          <w:b/>
          <w:sz w:val="18"/>
        </w:rPr>
        <w:tab/>
      </w:r>
      <w:r w:rsidR="008B54B1">
        <w:rPr>
          <w:b/>
          <w:sz w:val="18"/>
        </w:rPr>
        <w:tab/>
      </w:r>
      <w:r w:rsidR="008B54B1">
        <w:rPr>
          <w:b/>
          <w:sz w:val="18"/>
        </w:rPr>
        <w:tab/>
        <w:t xml:space="preserve">      </w:t>
      </w:r>
      <w:r w:rsidR="00446E91">
        <w:rPr>
          <w:b/>
          <w:sz w:val="18"/>
        </w:rPr>
        <w:t xml:space="preserve">      </w:t>
      </w:r>
      <w:r>
        <w:rPr>
          <w:b/>
          <w:sz w:val="18"/>
        </w:rPr>
        <w:tab/>
      </w:r>
      <w:r>
        <w:rPr>
          <w:b/>
          <w:sz w:val="18"/>
        </w:rPr>
        <w:tab/>
      </w:r>
      <w:r>
        <w:rPr>
          <w:b/>
          <w:sz w:val="18"/>
        </w:rPr>
        <w:tab/>
        <w:t xml:space="preserve">            </w:t>
      </w:r>
      <w:r w:rsidR="008B54B1">
        <w:rPr>
          <w:b/>
          <w:sz w:val="18"/>
        </w:rPr>
        <w:t>BIRRONG 2143</w:t>
      </w:r>
    </w:p>
    <w:p w:rsidR="00BA5CD3" w:rsidRDefault="00BA5CD3" w:rsidP="00F25889">
      <w:pPr>
        <w:jc w:val="both"/>
        <w:textAlignment w:val="auto"/>
        <w:rPr>
          <w:b/>
          <w:sz w:val="18"/>
          <w:szCs w:val="18"/>
          <w:u w:val="single"/>
        </w:rPr>
      </w:pPr>
    </w:p>
    <w:p w:rsidR="001E770B" w:rsidRDefault="001E770B" w:rsidP="001E770B">
      <w:pPr>
        <w:rPr>
          <w:b/>
        </w:rPr>
      </w:pPr>
    </w:p>
    <w:p w:rsidR="001E770B" w:rsidRDefault="001E770B" w:rsidP="001E770B">
      <w:pPr>
        <w:jc w:val="both"/>
        <w:rPr>
          <w:b/>
        </w:rPr>
      </w:pPr>
      <w:r>
        <w:rPr>
          <w:b/>
        </w:rPr>
        <w:t>Dear Birrong Girls High School community,</w:t>
      </w:r>
    </w:p>
    <w:p w:rsidR="001E770B" w:rsidRDefault="001E770B" w:rsidP="001E770B">
      <w:pPr>
        <w:jc w:val="both"/>
        <w:rPr>
          <w:b/>
        </w:rPr>
      </w:pPr>
    </w:p>
    <w:p w:rsidR="001E770B" w:rsidRDefault="001E770B" w:rsidP="001E770B">
      <w:pPr>
        <w:jc w:val="both"/>
      </w:pPr>
      <w:r>
        <w:t>I write to you with details regarding the return to full time face</w:t>
      </w:r>
      <w:r w:rsidR="00841547">
        <w:t>-</w:t>
      </w:r>
      <w:r>
        <w:t>to</w:t>
      </w:r>
      <w:r w:rsidR="00841547">
        <w:t>-</w:t>
      </w:r>
      <w:r>
        <w:t xml:space="preserve">face learning that will commence as of Monday, </w:t>
      </w:r>
      <w:r w:rsidR="00893914">
        <w:t>25 May 2020</w:t>
      </w:r>
      <w:r>
        <w:t>. We are thrilled at the prospect that our school community will be reunited and ready to engage in the productive learning partnerships that prepare your child for their post-school future. Below, you will find the necessary information about the full time return that we are looking forward to.</w:t>
      </w:r>
    </w:p>
    <w:p w:rsidR="001E770B" w:rsidRDefault="001E770B" w:rsidP="001E770B">
      <w:pPr>
        <w:jc w:val="both"/>
        <w:rPr>
          <w:b/>
          <w:sz w:val="28"/>
          <w:szCs w:val="28"/>
        </w:rPr>
      </w:pPr>
    </w:p>
    <w:p w:rsidR="001E770B" w:rsidRDefault="001E770B" w:rsidP="001E770B">
      <w:pPr>
        <w:jc w:val="both"/>
        <w:rPr>
          <w:b/>
          <w:sz w:val="28"/>
          <w:szCs w:val="28"/>
        </w:rPr>
      </w:pPr>
      <w:r>
        <w:rPr>
          <w:b/>
          <w:sz w:val="28"/>
          <w:szCs w:val="28"/>
        </w:rPr>
        <w:t xml:space="preserve">A guide to NSW school students returning to face-to-face learning </w:t>
      </w:r>
    </w:p>
    <w:p w:rsidR="001E770B" w:rsidRDefault="001E770B" w:rsidP="001E770B">
      <w:pPr>
        <w:jc w:val="both"/>
        <w:rPr>
          <w:szCs w:val="24"/>
        </w:rPr>
      </w:pPr>
    </w:p>
    <w:p w:rsidR="001E770B" w:rsidRPr="00C07449" w:rsidRDefault="001E770B" w:rsidP="001E770B">
      <w:pPr>
        <w:jc w:val="both"/>
        <w:rPr>
          <w:b/>
          <w:i/>
          <w:sz w:val="20"/>
        </w:rPr>
      </w:pPr>
      <w:r w:rsidRPr="00C07449">
        <w:rPr>
          <w:b/>
          <w:i/>
          <w:sz w:val="20"/>
        </w:rPr>
        <w:t>This guide is for parents and carers</w:t>
      </w:r>
      <w:r w:rsidR="00893914" w:rsidRPr="00C07449">
        <w:rPr>
          <w:b/>
          <w:i/>
          <w:sz w:val="20"/>
        </w:rPr>
        <w:t>.</w:t>
      </w:r>
      <w:r w:rsidRPr="00C07449">
        <w:rPr>
          <w:b/>
          <w:i/>
          <w:sz w:val="20"/>
        </w:rPr>
        <w:t xml:space="preserve"> Information has been updated as at 19 May 2020, until further notice. </w:t>
      </w:r>
    </w:p>
    <w:p w:rsidR="001E770B" w:rsidRDefault="001E770B" w:rsidP="001E770B">
      <w:pPr>
        <w:jc w:val="both"/>
      </w:pPr>
    </w:p>
    <w:p w:rsidR="001E770B" w:rsidRDefault="001E770B" w:rsidP="001E770B">
      <w:pPr>
        <w:jc w:val="both"/>
        <w:rPr>
          <w:b/>
          <w:sz w:val="28"/>
          <w:szCs w:val="28"/>
        </w:rPr>
      </w:pPr>
      <w:r>
        <w:rPr>
          <w:b/>
          <w:sz w:val="28"/>
          <w:szCs w:val="28"/>
        </w:rPr>
        <w:t xml:space="preserve">Schools are safe and open for full time face-to-face learning </w:t>
      </w:r>
    </w:p>
    <w:p w:rsidR="001E770B" w:rsidRDefault="001E770B" w:rsidP="001E770B">
      <w:pPr>
        <w:jc w:val="both"/>
        <w:rPr>
          <w:szCs w:val="24"/>
        </w:rPr>
      </w:pPr>
    </w:p>
    <w:p w:rsidR="001E770B" w:rsidRDefault="001E770B" w:rsidP="001E770B">
      <w:pPr>
        <w:jc w:val="both"/>
      </w:pPr>
      <w:r>
        <w:t xml:space="preserve">All schools are returning to full on-campus learning from </w:t>
      </w:r>
      <w:r w:rsidRPr="00C07449">
        <w:rPr>
          <w:b/>
        </w:rPr>
        <w:t>Monday</w:t>
      </w:r>
      <w:r w:rsidR="009F6E97" w:rsidRPr="00C07449">
        <w:rPr>
          <w:b/>
        </w:rPr>
        <w:t>,</w:t>
      </w:r>
      <w:r w:rsidRPr="00C07449">
        <w:rPr>
          <w:b/>
        </w:rPr>
        <w:t xml:space="preserve"> 25 May</w:t>
      </w:r>
      <w:r>
        <w:t xml:space="preserve">. </w:t>
      </w:r>
      <w:r w:rsidR="00C07449" w:rsidRPr="00C07449">
        <w:rPr>
          <w:b/>
        </w:rPr>
        <w:t>This is Week A on the school timetable.</w:t>
      </w:r>
      <w:r w:rsidR="00C07449">
        <w:t xml:space="preserve"> </w:t>
      </w:r>
      <w:r>
        <w:t xml:space="preserve">All school activities and operations will be in line with Australian Health Protection Principal Committee (AHPPC) and NSW Health guidelines as applicable. School students do not need to follow physical distancing guidelines, but should follow good hygiene practices like: </w:t>
      </w:r>
    </w:p>
    <w:p w:rsidR="001E770B" w:rsidRDefault="001E770B" w:rsidP="001E770B">
      <w:pPr>
        <w:jc w:val="both"/>
      </w:pPr>
    </w:p>
    <w:p w:rsidR="001E770B" w:rsidRDefault="001E770B" w:rsidP="001E770B">
      <w:pPr>
        <w:jc w:val="both"/>
      </w:pPr>
      <w:r>
        <w:t xml:space="preserve">• Regularly washing hands </w:t>
      </w:r>
    </w:p>
    <w:p w:rsidR="004B7CFC" w:rsidRDefault="004B7CFC" w:rsidP="001E770B">
      <w:pPr>
        <w:jc w:val="both"/>
      </w:pPr>
      <w:r>
        <w:t>• Use the sanitation stations around the school</w:t>
      </w:r>
    </w:p>
    <w:p w:rsidR="001E770B" w:rsidRDefault="001E770B" w:rsidP="001E770B">
      <w:pPr>
        <w:jc w:val="both"/>
      </w:pPr>
      <w:r>
        <w:t xml:space="preserve">• Avoiding sharing drinks or food </w:t>
      </w:r>
    </w:p>
    <w:p w:rsidR="001E770B" w:rsidRDefault="001E770B" w:rsidP="001E770B">
      <w:pPr>
        <w:jc w:val="both"/>
      </w:pPr>
      <w:r>
        <w:t>• Coughing or sneezing into your elbow, or a tissue which s</w:t>
      </w:r>
      <w:r w:rsidR="000B0B1F">
        <w:t>hould be discarded immediately</w:t>
      </w:r>
    </w:p>
    <w:p w:rsidR="000B0B1F" w:rsidRDefault="000B0B1F" w:rsidP="001E770B">
      <w:pPr>
        <w:jc w:val="both"/>
      </w:pPr>
      <w:r>
        <w:t>• Avoid physical contact.</w:t>
      </w:r>
    </w:p>
    <w:p w:rsidR="001E770B" w:rsidRDefault="001E770B" w:rsidP="001E770B">
      <w:pPr>
        <w:jc w:val="both"/>
      </w:pPr>
    </w:p>
    <w:p w:rsidR="001E770B" w:rsidRDefault="001E770B" w:rsidP="001E770B">
      <w:pPr>
        <w:jc w:val="both"/>
        <w:rPr>
          <w:b/>
          <w:sz w:val="28"/>
          <w:szCs w:val="28"/>
        </w:rPr>
      </w:pPr>
      <w:r>
        <w:rPr>
          <w:b/>
          <w:sz w:val="28"/>
          <w:szCs w:val="28"/>
        </w:rPr>
        <w:t xml:space="preserve">School attendance </w:t>
      </w:r>
    </w:p>
    <w:p w:rsidR="001E770B" w:rsidRDefault="001E770B" w:rsidP="001E770B">
      <w:pPr>
        <w:jc w:val="both"/>
        <w:rPr>
          <w:szCs w:val="24"/>
        </w:rPr>
      </w:pPr>
    </w:p>
    <w:p w:rsidR="001E770B" w:rsidRDefault="001E770B" w:rsidP="001E770B">
      <w:pPr>
        <w:jc w:val="both"/>
      </w:pPr>
      <w:r>
        <w:rPr>
          <w:b/>
          <w:sz w:val="28"/>
          <w:szCs w:val="28"/>
        </w:rPr>
        <w:t xml:space="preserve">All students should be at school, </w:t>
      </w:r>
      <w:r w:rsidRPr="00B25B90">
        <w:rPr>
          <w:b/>
        </w:rPr>
        <w:t>unless:</w:t>
      </w:r>
      <w:r>
        <w:t xml:space="preserve"> </w:t>
      </w:r>
    </w:p>
    <w:p w:rsidR="001E770B" w:rsidRDefault="001E770B" w:rsidP="001E770B">
      <w:pPr>
        <w:jc w:val="both"/>
      </w:pPr>
    </w:p>
    <w:p w:rsidR="001E770B" w:rsidRDefault="001E770B" w:rsidP="001E770B">
      <w:pPr>
        <w:jc w:val="both"/>
      </w:pPr>
      <w:r>
        <w:t>• They have a medical certificate which states that they are unable to return to school due to an ongoing medical condition</w:t>
      </w:r>
      <w:r w:rsidR="00F474EC">
        <w:t>.</w:t>
      </w:r>
      <w:r>
        <w:t xml:space="preserve"> </w:t>
      </w:r>
    </w:p>
    <w:p w:rsidR="001E770B" w:rsidRDefault="001E770B" w:rsidP="001E770B">
      <w:pPr>
        <w:jc w:val="both"/>
      </w:pPr>
    </w:p>
    <w:p w:rsidR="006D5706" w:rsidRDefault="001E770B" w:rsidP="001E770B">
      <w:pPr>
        <w:jc w:val="both"/>
      </w:pPr>
      <w:r>
        <w:t xml:space="preserve">• They are currently unwell. Students who have a medical certificate to stay at home will be supported to learn from home in line with regular procedures if they are able to. These regular procedures are different to what was offered during the learning from home period. If you require work to be provided to your child whilst they are at home due to an underlying health condition, you should contact the school for assistance. Please note, students who live with a family member in one of the categories identified as being at increased risk by the AHPPC, should attend school unless a medical practitioner advises otherwise in writing. If your child is unwell, do not send them to school. If they are unwell at school you or your nominated emergency contact will need to collect them immediately. Please make sure your contact details are up to date. If a student is absent without a medical reason for more than three days, this will </w:t>
      </w:r>
    </w:p>
    <w:p w:rsidR="006D5706" w:rsidRDefault="006D5706" w:rsidP="001E770B">
      <w:pPr>
        <w:jc w:val="both"/>
      </w:pPr>
    </w:p>
    <w:p w:rsidR="006D5706" w:rsidRDefault="006D5706" w:rsidP="001E770B">
      <w:pPr>
        <w:jc w:val="both"/>
      </w:pPr>
    </w:p>
    <w:p w:rsidR="006D5706" w:rsidRDefault="006D5706" w:rsidP="001E770B">
      <w:pPr>
        <w:jc w:val="both"/>
      </w:pPr>
    </w:p>
    <w:p w:rsidR="001E770B" w:rsidRDefault="001E770B" w:rsidP="001E770B">
      <w:pPr>
        <w:jc w:val="both"/>
      </w:pPr>
      <w:r>
        <w:t xml:space="preserve">be recorded as an unauthorised absence and followed up by the school. If you need any support to get your child back to school, please contact </w:t>
      </w:r>
      <w:r w:rsidR="006D5706">
        <w:t>our office staff.</w:t>
      </w:r>
    </w:p>
    <w:p w:rsidR="001E770B" w:rsidRDefault="001E770B" w:rsidP="001E770B">
      <w:pPr>
        <w:jc w:val="both"/>
      </w:pPr>
    </w:p>
    <w:p w:rsidR="001E770B" w:rsidRDefault="001E770B" w:rsidP="001E770B">
      <w:pPr>
        <w:jc w:val="both"/>
      </w:pPr>
    </w:p>
    <w:p w:rsidR="001E770B" w:rsidRDefault="001E770B" w:rsidP="001E770B">
      <w:pPr>
        <w:jc w:val="both"/>
        <w:rPr>
          <w:b/>
          <w:sz w:val="28"/>
          <w:szCs w:val="28"/>
        </w:rPr>
      </w:pPr>
      <w:r>
        <w:rPr>
          <w:b/>
          <w:sz w:val="28"/>
          <w:szCs w:val="28"/>
        </w:rPr>
        <w:t xml:space="preserve">Reporting and assessment </w:t>
      </w:r>
    </w:p>
    <w:p w:rsidR="001E770B" w:rsidRDefault="001E770B" w:rsidP="001E770B">
      <w:pPr>
        <w:jc w:val="both"/>
        <w:rPr>
          <w:szCs w:val="24"/>
        </w:rPr>
      </w:pPr>
    </w:p>
    <w:p w:rsidR="001E770B" w:rsidRDefault="001E770B" w:rsidP="001E770B">
      <w:pPr>
        <w:jc w:val="both"/>
      </w:pPr>
      <w:r>
        <w:t>Your child has been assessed during the learning from home period and will receive additional assessment on their return to school. You will receiv</w:t>
      </w:r>
      <w:r w:rsidR="00BB6E0D">
        <w:t>e your child’s S</w:t>
      </w:r>
      <w:bookmarkStart w:id="0" w:name="_GoBack"/>
      <w:bookmarkEnd w:id="0"/>
      <w:r>
        <w:t xml:space="preserve">emester 1 report before the end of Term 2. </w:t>
      </w:r>
    </w:p>
    <w:p w:rsidR="001E770B" w:rsidRDefault="001E770B" w:rsidP="001E770B">
      <w:pPr>
        <w:jc w:val="both"/>
      </w:pPr>
    </w:p>
    <w:p w:rsidR="001E770B" w:rsidRDefault="001E770B" w:rsidP="001E770B">
      <w:pPr>
        <w:jc w:val="both"/>
        <w:rPr>
          <w:b/>
          <w:sz w:val="28"/>
          <w:szCs w:val="28"/>
        </w:rPr>
      </w:pPr>
      <w:r>
        <w:rPr>
          <w:b/>
          <w:sz w:val="28"/>
          <w:szCs w:val="28"/>
        </w:rPr>
        <w:t xml:space="preserve">School activities </w:t>
      </w:r>
    </w:p>
    <w:p w:rsidR="001E770B" w:rsidRDefault="001E770B" w:rsidP="001E770B">
      <w:pPr>
        <w:jc w:val="both"/>
        <w:rPr>
          <w:szCs w:val="24"/>
        </w:rPr>
      </w:pPr>
    </w:p>
    <w:p w:rsidR="001E770B" w:rsidRDefault="001E770B" w:rsidP="001E770B">
      <w:pPr>
        <w:jc w:val="both"/>
      </w:pPr>
      <w:r>
        <w:t xml:space="preserve">Teachers will continue to follow the same school curriculum with the exception of some activities that cannot proceed for the time being. </w:t>
      </w:r>
    </w:p>
    <w:p w:rsidR="001E770B" w:rsidRDefault="001E770B" w:rsidP="001E770B">
      <w:pPr>
        <w:jc w:val="both"/>
      </w:pPr>
    </w:p>
    <w:p w:rsidR="001E770B" w:rsidRDefault="001E770B" w:rsidP="001E770B">
      <w:pPr>
        <w:jc w:val="both"/>
      </w:pPr>
      <w:r>
        <w:t>What can go ahead:</w:t>
      </w:r>
    </w:p>
    <w:p w:rsidR="001E770B" w:rsidRDefault="001E770B" w:rsidP="001E770B">
      <w:pPr>
        <w:jc w:val="both"/>
      </w:pPr>
      <w:r>
        <w:t xml:space="preserve"> </w:t>
      </w:r>
    </w:p>
    <w:p w:rsidR="001E770B" w:rsidRDefault="001E770B" w:rsidP="001E770B">
      <w:pPr>
        <w:jc w:val="both"/>
      </w:pPr>
      <w:r>
        <w:t xml:space="preserve">• Use of the school library </w:t>
      </w:r>
    </w:p>
    <w:p w:rsidR="001E770B" w:rsidRDefault="001E770B" w:rsidP="001E770B">
      <w:pPr>
        <w:jc w:val="both"/>
      </w:pPr>
      <w:r>
        <w:t xml:space="preserve">• Engagement in non-contact sporting activities </w:t>
      </w:r>
    </w:p>
    <w:p w:rsidR="001E770B" w:rsidRDefault="001E770B" w:rsidP="001E770B">
      <w:pPr>
        <w:jc w:val="both"/>
      </w:pPr>
      <w:r>
        <w:t>• Attendance of HSC classes scheduled on other campuses (this does not apply to BGHS)</w:t>
      </w:r>
    </w:p>
    <w:p w:rsidR="001E770B" w:rsidRDefault="001E770B" w:rsidP="001E770B">
      <w:pPr>
        <w:jc w:val="both"/>
      </w:pPr>
      <w:r>
        <w:t xml:space="preserve">• VET work placement for Year 12 students is able to proceed from 1 June 2020. </w:t>
      </w:r>
      <w:r w:rsidR="006D5706">
        <w:t xml:space="preserve">Year </w:t>
      </w:r>
      <w:r>
        <w:t xml:space="preserve">11 work-placement is able to proceed from Term 3 2020. </w:t>
      </w:r>
    </w:p>
    <w:p w:rsidR="001E770B" w:rsidRDefault="001E770B" w:rsidP="001E770B">
      <w:pPr>
        <w:jc w:val="both"/>
      </w:pPr>
      <w:r>
        <w:t xml:space="preserve">• School based apprenticeships and traineeships can recommence once the relevant workplaces are back in operation </w:t>
      </w:r>
    </w:p>
    <w:p w:rsidR="001E770B" w:rsidRDefault="001E770B" w:rsidP="001E770B">
      <w:pPr>
        <w:jc w:val="both"/>
      </w:pPr>
      <w:r>
        <w:t xml:space="preserve"> </w:t>
      </w:r>
    </w:p>
    <w:p w:rsidR="001E770B" w:rsidRDefault="001E770B" w:rsidP="001E770B">
      <w:pPr>
        <w:jc w:val="both"/>
      </w:pPr>
      <w:r>
        <w:t xml:space="preserve">What cannot go ahead: </w:t>
      </w:r>
    </w:p>
    <w:p w:rsidR="001E770B" w:rsidRDefault="001E770B" w:rsidP="001E770B">
      <w:pPr>
        <w:jc w:val="both"/>
      </w:pPr>
    </w:p>
    <w:p w:rsidR="001E770B" w:rsidRDefault="001E770B" w:rsidP="001E770B">
      <w:pPr>
        <w:jc w:val="both"/>
      </w:pPr>
      <w:r>
        <w:t xml:space="preserve">• School assemblies (unless for critical information) </w:t>
      </w:r>
    </w:p>
    <w:p w:rsidR="001E770B" w:rsidRDefault="001E770B" w:rsidP="001E770B">
      <w:pPr>
        <w:jc w:val="both"/>
      </w:pPr>
      <w:r>
        <w:t xml:space="preserve">• School incursions and excursions including camps </w:t>
      </w:r>
    </w:p>
    <w:p w:rsidR="001E770B" w:rsidRDefault="001E770B" w:rsidP="001E770B">
      <w:pPr>
        <w:jc w:val="both"/>
      </w:pPr>
      <w:r>
        <w:t xml:space="preserve">• Work experience </w:t>
      </w:r>
    </w:p>
    <w:p w:rsidR="001E770B" w:rsidRDefault="001E770B" w:rsidP="001E770B">
      <w:pPr>
        <w:jc w:val="both"/>
      </w:pPr>
      <w:r>
        <w:t xml:space="preserve">• Inter-school activities (debating, inter-school sport) </w:t>
      </w:r>
    </w:p>
    <w:p w:rsidR="001E770B" w:rsidRDefault="001E770B" w:rsidP="001E770B">
      <w:pPr>
        <w:jc w:val="both"/>
      </w:pPr>
      <w:r>
        <w:t xml:space="preserve">• In-school activities requiring parent or other volunteers </w:t>
      </w:r>
    </w:p>
    <w:p w:rsidR="001E770B" w:rsidRDefault="001E770B" w:rsidP="001E770B">
      <w:pPr>
        <w:jc w:val="both"/>
      </w:pPr>
      <w:r>
        <w:t xml:space="preserve">• Drinking from a water bubbler – bring a water bottle instead </w:t>
      </w:r>
    </w:p>
    <w:p w:rsidR="001E770B" w:rsidRDefault="001E770B" w:rsidP="001E770B">
      <w:pPr>
        <w:jc w:val="both"/>
      </w:pPr>
      <w:r>
        <w:t>• Attending TAFE for additional study (students may continue to learn online)</w:t>
      </w:r>
    </w:p>
    <w:p w:rsidR="001E770B" w:rsidRDefault="001E770B" w:rsidP="001E770B">
      <w:pPr>
        <w:jc w:val="both"/>
      </w:pPr>
    </w:p>
    <w:p w:rsidR="001E770B" w:rsidRDefault="001E770B" w:rsidP="001E770B">
      <w:pPr>
        <w:jc w:val="both"/>
        <w:rPr>
          <w:b/>
          <w:sz w:val="28"/>
          <w:szCs w:val="28"/>
        </w:rPr>
      </w:pPr>
      <w:r>
        <w:rPr>
          <w:b/>
          <w:sz w:val="28"/>
          <w:szCs w:val="28"/>
        </w:rPr>
        <w:t xml:space="preserve">School cleaning and hygiene supplies </w:t>
      </w:r>
    </w:p>
    <w:p w:rsidR="001E770B" w:rsidRDefault="001E770B" w:rsidP="001E770B">
      <w:pPr>
        <w:jc w:val="both"/>
        <w:rPr>
          <w:sz w:val="28"/>
          <w:szCs w:val="28"/>
        </w:rPr>
      </w:pPr>
    </w:p>
    <w:p w:rsidR="001E770B" w:rsidRDefault="001E770B" w:rsidP="001E770B">
      <w:pPr>
        <w:jc w:val="both"/>
        <w:rPr>
          <w:szCs w:val="24"/>
        </w:rPr>
      </w:pPr>
      <w:r>
        <w:t xml:space="preserve">Birrong Girls High School is receiving additional cleaning in line with the AHPPC guidelines and advice from NSW Health. Targeted areas include high-touch areas and other hard surfaces, door handles, lockers, light switches and handrails in stairways and movement areas. There will also be additional cleaning of toilets and bubblers and topping up of supplies like soap. </w:t>
      </w:r>
    </w:p>
    <w:p w:rsidR="001E770B" w:rsidRDefault="001E770B" w:rsidP="001E770B">
      <w:pPr>
        <w:jc w:val="both"/>
      </w:pPr>
    </w:p>
    <w:p w:rsidR="001E770B" w:rsidRDefault="001E770B" w:rsidP="001E770B">
      <w:pPr>
        <w:jc w:val="both"/>
      </w:pPr>
      <w:r>
        <w:t>Students have been sanitising their work stations as they move from class to class for additional safety. This is good hygiene practice. Lessons that involve practical tasks</w:t>
      </w:r>
      <w:r w:rsidR="007B2DDF">
        <w:t xml:space="preserve"> will also follow specific protocols to sanitise spaces and equipment. Students may be involved in this process during lessons.</w:t>
      </w:r>
    </w:p>
    <w:p w:rsidR="001E770B" w:rsidRDefault="001E770B" w:rsidP="001E770B">
      <w:pPr>
        <w:jc w:val="both"/>
      </w:pPr>
    </w:p>
    <w:p w:rsidR="001E770B" w:rsidRDefault="001E770B" w:rsidP="001E770B">
      <w:pPr>
        <w:jc w:val="both"/>
      </w:pPr>
      <w:r>
        <w:t xml:space="preserve">We also have additional supplies of soap, hand sanitiser, toilet paper, paper towels, disinfectant wipes and personal protective equipment. The school is able to order more as needed. </w:t>
      </w:r>
    </w:p>
    <w:p w:rsidR="001E770B" w:rsidRDefault="001E770B" w:rsidP="001E770B">
      <w:pPr>
        <w:jc w:val="both"/>
      </w:pPr>
    </w:p>
    <w:p w:rsidR="001E770B" w:rsidRDefault="001E770B" w:rsidP="001E770B">
      <w:pPr>
        <w:jc w:val="both"/>
        <w:rPr>
          <w:b/>
          <w:sz w:val="28"/>
          <w:szCs w:val="28"/>
        </w:rPr>
      </w:pPr>
      <w:r>
        <w:rPr>
          <w:b/>
          <w:sz w:val="28"/>
          <w:szCs w:val="28"/>
        </w:rPr>
        <w:t xml:space="preserve">School grounds </w:t>
      </w:r>
    </w:p>
    <w:p w:rsidR="001E770B" w:rsidRDefault="001E770B" w:rsidP="001E770B">
      <w:pPr>
        <w:jc w:val="both"/>
        <w:rPr>
          <w:szCs w:val="24"/>
        </w:rPr>
      </w:pPr>
    </w:p>
    <w:p w:rsidR="001E770B" w:rsidRDefault="001E770B" w:rsidP="001E770B">
      <w:pPr>
        <w:jc w:val="both"/>
      </w:pPr>
      <w:r>
        <w:t xml:space="preserve">There should be no visitors to school sites unless they are essential. Parents are encouraged to call the school when they have a query or concern.  </w:t>
      </w:r>
    </w:p>
    <w:p w:rsidR="001E770B" w:rsidRDefault="001E770B" w:rsidP="001E770B">
      <w:pPr>
        <w:jc w:val="both"/>
      </w:pPr>
    </w:p>
    <w:p w:rsidR="001E770B" w:rsidRDefault="001E770B" w:rsidP="001E770B">
      <w:pPr>
        <w:jc w:val="both"/>
        <w:rPr>
          <w:b/>
          <w:sz w:val="28"/>
          <w:szCs w:val="28"/>
        </w:rPr>
      </w:pPr>
      <w:r>
        <w:rPr>
          <w:b/>
          <w:sz w:val="28"/>
          <w:szCs w:val="28"/>
        </w:rPr>
        <w:t>Drop off and pick up procedures</w:t>
      </w:r>
    </w:p>
    <w:p w:rsidR="001E770B" w:rsidRDefault="001E770B" w:rsidP="001E770B">
      <w:pPr>
        <w:jc w:val="both"/>
        <w:rPr>
          <w:b/>
          <w:sz w:val="28"/>
          <w:szCs w:val="28"/>
        </w:rPr>
      </w:pPr>
    </w:p>
    <w:p w:rsidR="001E770B" w:rsidRDefault="001E770B" w:rsidP="001E770B">
      <w:pPr>
        <w:jc w:val="both"/>
        <w:rPr>
          <w:szCs w:val="24"/>
        </w:rPr>
      </w:pPr>
      <w:r>
        <w:t>Public transport continues to run as usual for students who require it.</w:t>
      </w:r>
    </w:p>
    <w:p w:rsidR="001E7687" w:rsidRDefault="001E7687" w:rsidP="001E770B">
      <w:pPr>
        <w:jc w:val="both"/>
      </w:pPr>
    </w:p>
    <w:p w:rsidR="001E770B" w:rsidRDefault="001E770B" w:rsidP="001E770B">
      <w:pPr>
        <w:jc w:val="both"/>
      </w:pPr>
      <w:r>
        <w:t>Parents are advised to follow road rules and safety procedures when driving, dropping off and picking up within the school zones. This includes adhering to the speed limit and rules about parking, stopping, signalling and departing.</w:t>
      </w:r>
    </w:p>
    <w:p w:rsidR="00C07449" w:rsidRDefault="00C07449" w:rsidP="001E770B">
      <w:pPr>
        <w:jc w:val="both"/>
      </w:pPr>
    </w:p>
    <w:p w:rsidR="001E770B" w:rsidRDefault="001E770B" w:rsidP="001E770B">
      <w:pPr>
        <w:jc w:val="both"/>
      </w:pPr>
      <w:r>
        <w:t>There have been some minor adjustments to student entry onto the school grounds.</w:t>
      </w:r>
    </w:p>
    <w:p w:rsidR="001E770B" w:rsidRDefault="001E770B" w:rsidP="001E770B">
      <w:pPr>
        <w:jc w:val="both"/>
      </w:pPr>
      <w:r>
        <w:t xml:space="preserve">Students can no longer enter </w:t>
      </w:r>
      <w:r w:rsidR="009F6E97">
        <w:t xml:space="preserve">or exit </w:t>
      </w:r>
      <w:r>
        <w:t>through the office foyer. There is a student pathway near the school hall that is now the formal entry onto school grounds. Students who access the school through Cooper Road must enter through the school gates and then walk along the pathway adjacent to the school hall to alight onto the student pathway. This will lead them through the side gate north of the school where there is a sanitisation station. Students who descend from Birrong Station or are dropped off at the southern</w:t>
      </w:r>
      <w:r w:rsidR="00C07449">
        <w:t xml:space="preserve"> (back)</w:t>
      </w:r>
      <w:r>
        <w:t xml:space="preserve"> gate may enter and use the sanitisation station set up in that location.</w:t>
      </w:r>
    </w:p>
    <w:p w:rsidR="001E770B" w:rsidRDefault="001E770B" w:rsidP="001E770B">
      <w:pPr>
        <w:jc w:val="both"/>
      </w:pPr>
    </w:p>
    <w:p w:rsidR="001E770B" w:rsidRDefault="001E770B" w:rsidP="001E770B">
      <w:pPr>
        <w:jc w:val="both"/>
      </w:pPr>
    </w:p>
    <w:p w:rsidR="001E770B" w:rsidRDefault="001E770B" w:rsidP="001E770B">
      <w:pPr>
        <w:jc w:val="both"/>
        <w:rPr>
          <w:b/>
          <w:sz w:val="28"/>
          <w:szCs w:val="28"/>
        </w:rPr>
      </w:pPr>
      <w:r>
        <w:rPr>
          <w:b/>
          <w:sz w:val="28"/>
          <w:szCs w:val="28"/>
        </w:rPr>
        <w:t>P&amp;C and other community meetings</w:t>
      </w:r>
    </w:p>
    <w:p w:rsidR="001E770B" w:rsidRDefault="001E770B" w:rsidP="001E770B">
      <w:pPr>
        <w:jc w:val="both"/>
        <w:rPr>
          <w:szCs w:val="24"/>
        </w:rPr>
      </w:pPr>
    </w:p>
    <w:p w:rsidR="001E770B" w:rsidRDefault="001E770B" w:rsidP="001E770B">
      <w:pPr>
        <w:jc w:val="both"/>
      </w:pPr>
      <w:r>
        <w:t xml:space="preserve">P&amp;C meetings will be conducted virtually until otherwise advised. Notification about the meeting will be provided and parents can register their intention to attend. Details of the virtual meeting will be issued following registration. </w:t>
      </w:r>
    </w:p>
    <w:p w:rsidR="001E770B" w:rsidRDefault="001E770B" w:rsidP="001E770B">
      <w:pPr>
        <w:jc w:val="both"/>
      </w:pPr>
    </w:p>
    <w:p w:rsidR="001E770B" w:rsidRDefault="001E770B" w:rsidP="001E770B">
      <w:pPr>
        <w:jc w:val="both"/>
      </w:pPr>
      <w:r>
        <w:t>Parents are invited to schedule phone interviews with teachers to discuss student progress when required and</w:t>
      </w:r>
      <w:r w:rsidR="009F6E97">
        <w:t>,</w:t>
      </w:r>
      <w:r>
        <w:t xml:space="preserve"> in particular, upon receiving reports.</w:t>
      </w:r>
    </w:p>
    <w:p w:rsidR="001E770B" w:rsidRDefault="001E770B" w:rsidP="001E770B">
      <w:pPr>
        <w:jc w:val="both"/>
      </w:pPr>
    </w:p>
    <w:p w:rsidR="001E770B" w:rsidRDefault="001E770B" w:rsidP="001E770B">
      <w:pPr>
        <w:jc w:val="both"/>
      </w:pPr>
      <w:r>
        <w:t>Parent Teacher Interviews will not be conducted in the same manner</w:t>
      </w:r>
      <w:r w:rsidR="001E7687">
        <w:t>.</w:t>
      </w:r>
      <w:r w:rsidR="00C07449">
        <w:t xml:space="preserve"> Alternate arrangement will be advised in the coming weeks.</w:t>
      </w:r>
    </w:p>
    <w:p w:rsidR="001E770B" w:rsidRDefault="001E770B" w:rsidP="001E770B">
      <w:pPr>
        <w:jc w:val="both"/>
      </w:pPr>
    </w:p>
    <w:p w:rsidR="001E770B" w:rsidRDefault="001E770B" w:rsidP="001E770B">
      <w:pPr>
        <w:jc w:val="both"/>
        <w:rPr>
          <w:b/>
          <w:sz w:val="28"/>
          <w:szCs w:val="28"/>
        </w:rPr>
      </w:pPr>
      <w:r>
        <w:rPr>
          <w:b/>
          <w:sz w:val="28"/>
          <w:szCs w:val="28"/>
        </w:rPr>
        <w:t>School Canteen</w:t>
      </w:r>
    </w:p>
    <w:p w:rsidR="001E770B" w:rsidRDefault="001E770B" w:rsidP="001E770B">
      <w:pPr>
        <w:jc w:val="both"/>
        <w:rPr>
          <w:b/>
          <w:szCs w:val="24"/>
        </w:rPr>
      </w:pPr>
    </w:p>
    <w:p w:rsidR="001E770B" w:rsidRDefault="001E770B" w:rsidP="001E770B">
      <w:pPr>
        <w:jc w:val="both"/>
      </w:pPr>
      <w:r>
        <w:t xml:space="preserve">The school canteen will be operational from </w:t>
      </w:r>
      <w:r w:rsidR="001E7687">
        <w:t xml:space="preserve">25 </w:t>
      </w:r>
      <w:r>
        <w:t>May</w:t>
      </w:r>
      <w:r w:rsidR="001E7687">
        <w:t>.</w:t>
      </w:r>
    </w:p>
    <w:p w:rsidR="001E770B" w:rsidRDefault="001E770B" w:rsidP="001E770B">
      <w:pPr>
        <w:jc w:val="both"/>
      </w:pPr>
    </w:p>
    <w:p w:rsidR="001E770B" w:rsidRDefault="001E770B" w:rsidP="001E770B">
      <w:pPr>
        <w:jc w:val="both"/>
        <w:rPr>
          <w:b/>
          <w:sz w:val="28"/>
          <w:szCs w:val="28"/>
        </w:rPr>
      </w:pPr>
      <w:r>
        <w:rPr>
          <w:b/>
          <w:sz w:val="28"/>
          <w:szCs w:val="28"/>
        </w:rPr>
        <w:t>Uniform shop</w:t>
      </w:r>
    </w:p>
    <w:p w:rsidR="001E770B" w:rsidRDefault="001E770B" w:rsidP="001E770B">
      <w:pPr>
        <w:jc w:val="both"/>
        <w:rPr>
          <w:b/>
          <w:szCs w:val="24"/>
        </w:rPr>
      </w:pPr>
    </w:p>
    <w:p w:rsidR="001E770B" w:rsidRDefault="001E770B" w:rsidP="001E770B">
      <w:pPr>
        <w:jc w:val="both"/>
      </w:pPr>
      <w:r>
        <w:t xml:space="preserve">The uniform shop is open. Social distancing and hygiene protocols apply and must be respected at all times. Prior orders have arrived and are awaiting pick up. </w:t>
      </w:r>
      <w:r w:rsidR="00C07449">
        <w:t>Timeframes for new stock are subject to production, shipping and quarantine guidelines.</w:t>
      </w:r>
    </w:p>
    <w:p w:rsidR="001E770B" w:rsidRDefault="001E770B" w:rsidP="001E770B">
      <w:pPr>
        <w:jc w:val="both"/>
      </w:pPr>
    </w:p>
    <w:p w:rsidR="001E770B" w:rsidRDefault="001E770B" w:rsidP="001E770B">
      <w:pPr>
        <w:jc w:val="both"/>
        <w:rPr>
          <w:b/>
          <w:sz w:val="28"/>
          <w:szCs w:val="28"/>
        </w:rPr>
      </w:pPr>
      <w:r>
        <w:rPr>
          <w:b/>
          <w:sz w:val="28"/>
          <w:szCs w:val="28"/>
        </w:rPr>
        <w:t xml:space="preserve">Responding to COVID-19 cases </w:t>
      </w:r>
    </w:p>
    <w:p w:rsidR="001E770B" w:rsidRDefault="001E770B" w:rsidP="001E770B">
      <w:pPr>
        <w:jc w:val="both"/>
        <w:rPr>
          <w:szCs w:val="24"/>
        </w:rPr>
      </w:pPr>
    </w:p>
    <w:p w:rsidR="001E770B" w:rsidRDefault="001E770B" w:rsidP="001E770B">
      <w:pPr>
        <w:jc w:val="both"/>
      </w:pPr>
      <w:r>
        <w:t>To date, there have been no cases of COVID-19 connected to our school community. There is a clear plan in place for schools to respond to any suspected or confirmed cases of COVID-19 in our schools. We are working closely with NSW Health and will communicate with parents any necessary information.</w:t>
      </w:r>
    </w:p>
    <w:p w:rsidR="001E770B" w:rsidRDefault="001E770B" w:rsidP="001E770B">
      <w:pPr>
        <w:jc w:val="both"/>
      </w:pPr>
    </w:p>
    <w:p w:rsidR="001E770B" w:rsidRDefault="001E770B" w:rsidP="001E770B">
      <w:pPr>
        <w:jc w:val="both"/>
      </w:pPr>
      <w:r>
        <w:t>We continue to encourage our community to minimise social interaction and adhere to social distancing and hygiene protocols with the aim to contribute to eradicating the threat this virus has posed to our nation.</w:t>
      </w:r>
    </w:p>
    <w:p w:rsidR="001E770B" w:rsidRDefault="001E770B" w:rsidP="001E770B">
      <w:pPr>
        <w:jc w:val="both"/>
      </w:pPr>
    </w:p>
    <w:p w:rsidR="001E770B" w:rsidRDefault="001E770B" w:rsidP="001E770B">
      <w:pPr>
        <w:jc w:val="both"/>
      </w:pPr>
      <w:r>
        <w:t>We look forward to welcoming back our whole community and feel confident that we will continue to work together to ensure the safety and productivity of all our community members.</w:t>
      </w:r>
    </w:p>
    <w:p w:rsidR="001E770B" w:rsidRDefault="001E770B" w:rsidP="001E770B">
      <w:pPr>
        <w:jc w:val="both"/>
      </w:pPr>
    </w:p>
    <w:p w:rsidR="005B0750" w:rsidRDefault="005B0750" w:rsidP="001E770B">
      <w:pPr>
        <w:jc w:val="both"/>
      </w:pPr>
    </w:p>
    <w:p w:rsidR="005B0750" w:rsidRDefault="005B0750" w:rsidP="001E770B">
      <w:pPr>
        <w:jc w:val="both"/>
      </w:pPr>
    </w:p>
    <w:p w:rsidR="005B0750" w:rsidRDefault="005B0750" w:rsidP="001E770B">
      <w:pPr>
        <w:jc w:val="both"/>
      </w:pPr>
    </w:p>
    <w:p w:rsidR="005B0750" w:rsidRDefault="005B0750" w:rsidP="001E770B">
      <w:pPr>
        <w:jc w:val="both"/>
      </w:pPr>
    </w:p>
    <w:p w:rsidR="005B0750" w:rsidRDefault="005B0750" w:rsidP="001E770B">
      <w:pPr>
        <w:jc w:val="both"/>
      </w:pPr>
    </w:p>
    <w:p w:rsidR="001E770B" w:rsidRDefault="001E770B" w:rsidP="001E770B">
      <w:pPr>
        <w:jc w:val="both"/>
      </w:pPr>
      <w:r>
        <w:t>Additional enquiries can be made by calling the school on 9644 5057.</w:t>
      </w:r>
    </w:p>
    <w:p w:rsidR="001E770B" w:rsidRDefault="001E770B" w:rsidP="001E770B">
      <w:pPr>
        <w:jc w:val="both"/>
      </w:pPr>
    </w:p>
    <w:p w:rsidR="001E770B" w:rsidRDefault="001E770B" w:rsidP="001E770B">
      <w:pPr>
        <w:jc w:val="both"/>
      </w:pPr>
      <w:r>
        <w:t>Yours sincerely</w:t>
      </w:r>
    </w:p>
    <w:p w:rsidR="001E770B" w:rsidRDefault="001E770B" w:rsidP="001E770B">
      <w:pPr>
        <w:jc w:val="both"/>
      </w:pPr>
    </w:p>
    <w:p w:rsidR="001E770B" w:rsidRPr="00C07449" w:rsidRDefault="00C07449" w:rsidP="001E770B">
      <w:pPr>
        <w:jc w:val="both"/>
        <w:rPr>
          <w:rFonts w:ascii="Blackadder ITC" w:hAnsi="Blackadder ITC"/>
          <w:b/>
          <w:sz w:val="40"/>
          <w:szCs w:val="40"/>
        </w:rPr>
      </w:pPr>
      <w:r w:rsidRPr="00C07449">
        <w:rPr>
          <w:rFonts w:ascii="Blackadder ITC" w:hAnsi="Blackadder ITC"/>
          <w:b/>
          <w:sz w:val="40"/>
          <w:szCs w:val="40"/>
        </w:rPr>
        <w:t>Zena Dabaja</w:t>
      </w:r>
    </w:p>
    <w:p w:rsidR="00C07449" w:rsidRDefault="00C07449" w:rsidP="001E770B">
      <w:pPr>
        <w:jc w:val="both"/>
      </w:pPr>
    </w:p>
    <w:p w:rsidR="001E770B" w:rsidRDefault="001E770B" w:rsidP="001E770B">
      <w:pPr>
        <w:jc w:val="both"/>
      </w:pPr>
      <w:r>
        <w:t>Zena Dabaja</w:t>
      </w:r>
    </w:p>
    <w:p w:rsidR="001E770B" w:rsidRDefault="001E770B" w:rsidP="001E770B">
      <w:pPr>
        <w:jc w:val="both"/>
      </w:pPr>
      <w:r>
        <w:t>Principal</w:t>
      </w:r>
    </w:p>
    <w:p w:rsidR="001E770B" w:rsidRDefault="001E770B" w:rsidP="001E770B">
      <w:pPr>
        <w:jc w:val="both"/>
      </w:pPr>
      <w:r>
        <w:t>20/05/20</w:t>
      </w:r>
    </w:p>
    <w:p w:rsidR="00035F0B" w:rsidRPr="00C07449" w:rsidRDefault="00035F0B" w:rsidP="001E770B">
      <w:pPr>
        <w:jc w:val="both"/>
        <w:textAlignment w:val="auto"/>
        <w:rPr>
          <w:rFonts w:ascii="Blackadder ITC" w:hAnsi="Blackadder ITC"/>
          <w:b/>
          <w:sz w:val="18"/>
          <w:szCs w:val="18"/>
          <w:u w:val="single"/>
        </w:rPr>
      </w:pPr>
    </w:p>
    <w:sectPr w:rsidR="00035F0B" w:rsidRPr="00C07449" w:rsidSect="009C723B">
      <w:footerReference w:type="first" r:id="rId10"/>
      <w:pgSz w:w="11909" w:h="16834" w:code="9"/>
      <w:pgMar w:top="357" w:right="1440" w:bottom="720" w:left="1440" w:header="43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49" w:rsidRDefault="003A3949">
      <w:r>
        <w:separator/>
      </w:r>
    </w:p>
  </w:endnote>
  <w:endnote w:type="continuationSeparator" w:id="0">
    <w:p w:rsidR="003A3949" w:rsidRDefault="003A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2" w:rsidRDefault="00944122">
    <w:pPr>
      <w:pStyle w:val="Footer"/>
      <w:jc w:val="center"/>
      <w:rPr>
        <w:i/>
        <w:iCs/>
      </w:rPr>
    </w:pPr>
    <w:r>
      <w:rPr>
        <w:i/>
        <w:iCs/>
      </w:rPr>
      <w:t>‘Ad astra’ - Reaching for the stars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49" w:rsidRDefault="003A3949">
      <w:r>
        <w:separator/>
      </w:r>
    </w:p>
  </w:footnote>
  <w:footnote w:type="continuationSeparator" w:id="0">
    <w:p w:rsidR="003A3949" w:rsidRDefault="003A3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clip_image001"/>
      </v:shape>
    </w:pict>
  </w:numPicBullet>
  <w:abstractNum w:abstractNumId="0" w15:restartNumberingAfterBreak="0">
    <w:nsid w:val="02DD1126"/>
    <w:multiLevelType w:val="hybridMultilevel"/>
    <w:tmpl w:val="35127DB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D932C9"/>
    <w:multiLevelType w:val="hybridMultilevel"/>
    <w:tmpl w:val="F1EE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2D0AF0"/>
    <w:multiLevelType w:val="hybridMultilevel"/>
    <w:tmpl w:val="78B6606A"/>
    <w:lvl w:ilvl="0" w:tplc="38021FCC">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4160BB"/>
    <w:multiLevelType w:val="hybridMultilevel"/>
    <w:tmpl w:val="8C68E61E"/>
    <w:lvl w:ilvl="0" w:tplc="2D86C6A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0FF0B96"/>
    <w:multiLevelType w:val="hybridMultilevel"/>
    <w:tmpl w:val="679C305E"/>
    <w:lvl w:ilvl="0" w:tplc="F98C378E">
      <w:start w:val="1"/>
      <w:numFmt w:val="bullet"/>
      <w:lvlText w:val=""/>
      <w:lvlJc w:val="left"/>
      <w:pPr>
        <w:ind w:left="0" w:hanging="340"/>
      </w:pPr>
      <w:rPr>
        <w:rFonts w:ascii="Symbol" w:eastAsia="Symbol" w:hAnsi="Symbol" w:hint="default"/>
        <w:color w:val="231F20"/>
        <w:w w:val="104"/>
        <w:sz w:val="18"/>
        <w:szCs w:val="18"/>
      </w:rPr>
    </w:lvl>
    <w:lvl w:ilvl="1" w:tplc="8FF63B78">
      <w:start w:val="1"/>
      <w:numFmt w:val="bullet"/>
      <w:lvlText w:val="•"/>
      <w:lvlJc w:val="left"/>
      <w:pPr>
        <w:ind w:left="0" w:firstLine="0"/>
      </w:pPr>
    </w:lvl>
    <w:lvl w:ilvl="2" w:tplc="C1B839C6">
      <w:start w:val="1"/>
      <w:numFmt w:val="bullet"/>
      <w:lvlText w:val="•"/>
      <w:lvlJc w:val="left"/>
      <w:pPr>
        <w:ind w:left="0" w:firstLine="0"/>
      </w:pPr>
    </w:lvl>
    <w:lvl w:ilvl="3" w:tplc="B928B972">
      <w:start w:val="1"/>
      <w:numFmt w:val="bullet"/>
      <w:lvlText w:val="•"/>
      <w:lvlJc w:val="left"/>
      <w:pPr>
        <w:ind w:left="0" w:firstLine="0"/>
      </w:pPr>
    </w:lvl>
    <w:lvl w:ilvl="4" w:tplc="C714D73A">
      <w:start w:val="1"/>
      <w:numFmt w:val="bullet"/>
      <w:lvlText w:val="•"/>
      <w:lvlJc w:val="left"/>
      <w:pPr>
        <w:ind w:left="0" w:firstLine="0"/>
      </w:pPr>
    </w:lvl>
    <w:lvl w:ilvl="5" w:tplc="72E084D4">
      <w:start w:val="1"/>
      <w:numFmt w:val="bullet"/>
      <w:lvlText w:val="•"/>
      <w:lvlJc w:val="left"/>
      <w:pPr>
        <w:ind w:left="0" w:firstLine="0"/>
      </w:pPr>
    </w:lvl>
    <w:lvl w:ilvl="6" w:tplc="5148BAC6">
      <w:start w:val="1"/>
      <w:numFmt w:val="bullet"/>
      <w:lvlText w:val="•"/>
      <w:lvlJc w:val="left"/>
      <w:pPr>
        <w:ind w:left="0" w:firstLine="0"/>
      </w:pPr>
    </w:lvl>
    <w:lvl w:ilvl="7" w:tplc="EFC28EF4">
      <w:start w:val="1"/>
      <w:numFmt w:val="bullet"/>
      <w:lvlText w:val="•"/>
      <w:lvlJc w:val="left"/>
      <w:pPr>
        <w:ind w:left="0" w:firstLine="0"/>
      </w:pPr>
    </w:lvl>
    <w:lvl w:ilvl="8" w:tplc="ADA4F2CC">
      <w:start w:val="1"/>
      <w:numFmt w:val="bullet"/>
      <w:lvlText w:val="•"/>
      <w:lvlJc w:val="left"/>
      <w:pPr>
        <w:ind w:left="0" w:firstLine="0"/>
      </w:pPr>
    </w:lvl>
  </w:abstractNum>
  <w:abstractNum w:abstractNumId="5" w15:restartNumberingAfterBreak="0">
    <w:nsid w:val="25DA60F0"/>
    <w:multiLevelType w:val="hybridMultilevel"/>
    <w:tmpl w:val="6D62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65B30F2"/>
    <w:multiLevelType w:val="hybridMultilevel"/>
    <w:tmpl w:val="6602D8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71748E0"/>
    <w:multiLevelType w:val="hybridMultilevel"/>
    <w:tmpl w:val="1286E34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8" w15:restartNumberingAfterBreak="0">
    <w:nsid w:val="298B64FC"/>
    <w:multiLevelType w:val="hybridMultilevel"/>
    <w:tmpl w:val="BA7C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8691F"/>
    <w:multiLevelType w:val="hybridMultilevel"/>
    <w:tmpl w:val="54D278AE"/>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440AC"/>
    <w:multiLevelType w:val="hybridMultilevel"/>
    <w:tmpl w:val="8222DB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E887C73"/>
    <w:multiLevelType w:val="hybridMultilevel"/>
    <w:tmpl w:val="4FB0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1B603F1"/>
    <w:multiLevelType w:val="hybridMultilevel"/>
    <w:tmpl w:val="C56A180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3" w15:restartNumberingAfterBreak="0">
    <w:nsid w:val="58527E6C"/>
    <w:multiLevelType w:val="hybridMultilevel"/>
    <w:tmpl w:val="AF8C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3D209E"/>
    <w:multiLevelType w:val="hybridMultilevel"/>
    <w:tmpl w:val="086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0E79A9"/>
    <w:multiLevelType w:val="hybridMultilevel"/>
    <w:tmpl w:val="10A27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32F1C5E"/>
    <w:multiLevelType w:val="hybridMultilevel"/>
    <w:tmpl w:val="273E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8F17D76"/>
    <w:multiLevelType w:val="hybridMultilevel"/>
    <w:tmpl w:val="F2C2AB0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A2375F8"/>
    <w:multiLevelType w:val="hybridMultilevel"/>
    <w:tmpl w:val="DF345002"/>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033179"/>
    <w:multiLevelType w:val="hybridMultilevel"/>
    <w:tmpl w:val="34ECCB0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94212C"/>
    <w:multiLevelType w:val="hybridMultilevel"/>
    <w:tmpl w:val="A09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5"/>
  </w:num>
  <w:num w:numId="14">
    <w:abstractNumId w:val="5"/>
  </w:num>
  <w:num w:numId="15">
    <w:abstractNumId w:val="13"/>
  </w:num>
  <w:num w:numId="16">
    <w:abstractNumId w:val="8"/>
  </w:num>
  <w:num w:numId="17">
    <w:abstractNumId w:val="9"/>
  </w:num>
  <w:num w:numId="18">
    <w:abstractNumId w:val="18"/>
  </w:num>
  <w:num w:numId="19">
    <w:abstractNumId w:val="11"/>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0B"/>
    <w:rsid w:val="00000392"/>
    <w:rsid w:val="00001BEE"/>
    <w:rsid w:val="00002403"/>
    <w:rsid w:val="000029A0"/>
    <w:rsid w:val="00004B6A"/>
    <w:rsid w:val="00004EEC"/>
    <w:rsid w:val="00007C47"/>
    <w:rsid w:val="000271D3"/>
    <w:rsid w:val="00034D74"/>
    <w:rsid w:val="00035F0B"/>
    <w:rsid w:val="000366DD"/>
    <w:rsid w:val="00042225"/>
    <w:rsid w:val="000461E6"/>
    <w:rsid w:val="00050651"/>
    <w:rsid w:val="000536E3"/>
    <w:rsid w:val="00054E49"/>
    <w:rsid w:val="00055AB2"/>
    <w:rsid w:val="00056AFC"/>
    <w:rsid w:val="000604B3"/>
    <w:rsid w:val="000626B3"/>
    <w:rsid w:val="00065022"/>
    <w:rsid w:val="00067250"/>
    <w:rsid w:val="000707EB"/>
    <w:rsid w:val="00081EE8"/>
    <w:rsid w:val="000A35B4"/>
    <w:rsid w:val="000A7C6D"/>
    <w:rsid w:val="000A7F1D"/>
    <w:rsid w:val="000B0B1F"/>
    <w:rsid w:val="000B1D48"/>
    <w:rsid w:val="000B49C1"/>
    <w:rsid w:val="000C0852"/>
    <w:rsid w:val="000C0D9E"/>
    <w:rsid w:val="000E38E4"/>
    <w:rsid w:val="000E75EA"/>
    <w:rsid w:val="000F2154"/>
    <w:rsid w:val="000F7CD0"/>
    <w:rsid w:val="00100145"/>
    <w:rsid w:val="00106430"/>
    <w:rsid w:val="001069D5"/>
    <w:rsid w:val="00112461"/>
    <w:rsid w:val="00115984"/>
    <w:rsid w:val="001207CB"/>
    <w:rsid w:val="00120E10"/>
    <w:rsid w:val="00122776"/>
    <w:rsid w:val="00152989"/>
    <w:rsid w:val="00164258"/>
    <w:rsid w:val="001710EE"/>
    <w:rsid w:val="00182876"/>
    <w:rsid w:val="00197884"/>
    <w:rsid w:val="001A0B09"/>
    <w:rsid w:val="001B22A2"/>
    <w:rsid w:val="001B6C29"/>
    <w:rsid w:val="001C06CB"/>
    <w:rsid w:val="001C1A9E"/>
    <w:rsid w:val="001C3844"/>
    <w:rsid w:val="001C70F6"/>
    <w:rsid w:val="001D1313"/>
    <w:rsid w:val="001D68EB"/>
    <w:rsid w:val="001E7687"/>
    <w:rsid w:val="001E770B"/>
    <w:rsid w:val="001F1C93"/>
    <w:rsid w:val="001F3DF9"/>
    <w:rsid w:val="001F70E1"/>
    <w:rsid w:val="00205648"/>
    <w:rsid w:val="002067B7"/>
    <w:rsid w:val="0021252E"/>
    <w:rsid w:val="00212CE5"/>
    <w:rsid w:val="00213631"/>
    <w:rsid w:val="002136E2"/>
    <w:rsid w:val="00215186"/>
    <w:rsid w:val="00224CF5"/>
    <w:rsid w:val="00232F58"/>
    <w:rsid w:val="00236B90"/>
    <w:rsid w:val="00236C71"/>
    <w:rsid w:val="00236D5B"/>
    <w:rsid w:val="0023730D"/>
    <w:rsid w:val="00257AE1"/>
    <w:rsid w:val="002653D4"/>
    <w:rsid w:val="00265B45"/>
    <w:rsid w:val="0027330B"/>
    <w:rsid w:val="00273F3F"/>
    <w:rsid w:val="00280631"/>
    <w:rsid w:val="002827B7"/>
    <w:rsid w:val="0029208C"/>
    <w:rsid w:val="002A0567"/>
    <w:rsid w:val="002A09F1"/>
    <w:rsid w:val="002A1572"/>
    <w:rsid w:val="002A67EB"/>
    <w:rsid w:val="002B1DB8"/>
    <w:rsid w:val="002B7EDB"/>
    <w:rsid w:val="002C07FC"/>
    <w:rsid w:val="002E5BF4"/>
    <w:rsid w:val="002F3C8C"/>
    <w:rsid w:val="002F4310"/>
    <w:rsid w:val="0030253A"/>
    <w:rsid w:val="00317D15"/>
    <w:rsid w:val="00321229"/>
    <w:rsid w:val="00321C11"/>
    <w:rsid w:val="00322439"/>
    <w:rsid w:val="00324ED7"/>
    <w:rsid w:val="00335910"/>
    <w:rsid w:val="00336666"/>
    <w:rsid w:val="00341C5E"/>
    <w:rsid w:val="0034597A"/>
    <w:rsid w:val="00370CD4"/>
    <w:rsid w:val="003763FA"/>
    <w:rsid w:val="00376FFA"/>
    <w:rsid w:val="00380888"/>
    <w:rsid w:val="00391E0C"/>
    <w:rsid w:val="0039220E"/>
    <w:rsid w:val="003A3949"/>
    <w:rsid w:val="003B5C05"/>
    <w:rsid w:val="003D5B9C"/>
    <w:rsid w:val="003E3BFC"/>
    <w:rsid w:val="003E4873"/>
    <w:rsid w:val="003E7597"/>
    <w:rsid w:val="003F1270"/>
    <w:rsid w:val="003F1718"/>
    <w:rsid w:val="003F4213"/>
    <w:rsid w:val="003F47C0"/>
    <w:rsid w:val="003F7AF8"/>
    <w:rsid w:val="00401A8D"/>
    <w:rsid w:val="00405DAC"/>
    <w:rsid w:val="00407B16"/>
    <w:rsid w:val="00416DE6"/>
    <w:rsid w:val="004222DE"/>
    <w:rsid w:val="004223B6"/>
    <w:rsid w:val="004251B3"/>
    <w:rsid w:val="004306A2"/>
    <w:rsid w:val="00435B15"/>
    <w:rsid w:val="004416E9"/>
    <w:rsid w:val="00444F6B"/>
    <w:rsid w:val="0044519C"/>
    <w:rsid w:val="004469CF"/>
    <w:rsid w:val="00446E91"/>
    <w:rsid w:val="0045095F"/>
    <w:rsid w:val="00461885"/>
    <w:rsid w:val="00466BA7"/>
    <w:rsid w:val="00466EBC"/>
    <w:rsid w:val="004718ED"/>
    <w:rsid w:val="00472896"/>
    <w:rsid w:val="0048244E"/>
    <w:rsid w:val="00483280"/>
    <w:rsid w:val="00487DC5"/>
    <w:rsid w:val="004A280E"/>
    <w:rsid w:val="004A5DE0"/>
    <w:rsid w:val="004A6E31"/>
    <w:rsid w:val="004B0703"/>
    <w:rsid w:val="004B20F3"/>
    <w:rsid w:val="004B52BB"/>
    <w:rsid w:val="004B5957"/>
    <w:rsid w:val="004B6ADA"/>
    <w:rsid w:val="004B7AAC"/>
    <w:rsid w:val="004B7CFC"/>
    <w:rsid w:val="004C4B00"/>
    <w:rsid w:val="004D042C"/>
    <w:rsid w:val="004E7D50"/>
    <w:rsid w:val="004F03CD"/>
    <w:rsid w:val="004F0F85"/>
    <w:rsid w:val="004F26EA"/>
    <w:rsid w:val="004F371B"/>
    <w:rsid w:val="004F4BD7"/>
    <w:rsid w:val="00511189"/>
    <w:rsid w:val="005178CB"/>
    <w:rsid w:val="005217E4"/>
    <w:rsid w:val="00523318"/>
    <w:rsid w:val="00536BFE"/>
    <w:rsid w:val="00541A62"/>
    <w:rsid w:val="0054267B"/>
    <w:rsid w:val="00554647"/>
    <w:rsid w:val="005570A4"/>
    <w:rsid w:val="00574DB5"/>
    <w:rsid w:val="00582C0C"/>
    <w:rsid w:val="00586377"/>
    <w:rsid w:val="005928D2"/>
    <w:rsid w:val="0059627D"/>
    <w:rsid w:val="005B0750"/>
    <w:rsid w:val="005B678B"/>
    <w:rsid w:val="005C21FA"/>
    <w:rsid w:val="005C3135"/>
    <w:rsid w:val="005C789E"/>
    <w:rsid w:val="005D0DC9"/>
    <w:rsid w:val="005D2859"/>
    <w:rsid w:val="005D7783"/>
    <w:rsid w:val="005E7A42"/>
    <w:rsid w:val="00601574"/>
    <w:rsid w:val="006150A0"/>
    <w:rsid w:val="00624960"/>
    <w:rsid w:val="00624BB4"/>
    <w:rsid w:val="006250B6"/>
    <w:rsid w:val="006252A7"/>
    <w:rsid w:val="00647A06"/>
    <w:rsid w:val="0065010E"/>
    <w:rsid w:val="0065614B"/>
    <w:rsid w:val="006609A9"/>
    <w:rsid w:val="006610E6"/>
    <w:rsid w:val="006625EC"/>
    <w:rsid w:val="00670915"/>
    <w:rsid w:val="00672BEC"/>
    <w:rsid w:val="006848C4"/>
    <w:rsid w:val="0068781C"/>
    <w:rsid w:val="006908F5"/>
    <w:rsid w:val="00691C76"/>
    <w:rsid w:val="00692D49"/>
    <w:rsid w:val="006A2A3D"/>
    <w:rsid w:val="006A553C"/>
    <w:rsid w:val="006A5B48"/>
    <w:rsid w:val="006A6E4E"/>
    <w:rsid w:val="006C0862"/>
    <w:rsid w:val="006C10B6"/>
    <w:rsid w:val="006D2AAA"/>
    <w:rsid w:val="006D52C6"/>
    <w:rsid w:val="006D5706"/>
    <w:rsid w:val="006D6036"/>
    <w:rsid w:val="006E3684"/>
    <w:rsid w:val="006F09B8"/>
    <w:rsid w:val="006F3E9D"/>
    <w:rsid w:val="006F5211"/>
    <w:rsid w:val="006F5FB2"/>
    <w:rsid w:val="006F68A1"/>
    <w:rsid w:val="00701D2B"/>
    <w:rsid w:val="00705BA9"/>
    <w:rsid w:val="00706222"/>
    <w:rsid w:val="0071138D"/>
    <w:rsid w:val="007114C6"/>
    <w:rsid w:val="007121B7"/>
    <w:rsid w:val="00717FC1"/>
    <w:rsid w:val="00720E81"/>
    <w:rsid w:val="007212F1"/>
    <w:rsid w:val="00722AF8"/>
    <w:rsid w:val="00724982"/>
    <w:rsid w:val="00726A04"/>
    <w:rsid w:val="0074678C"/>
    <w:rsid w:val="00751292"/>
    <w:rsid w:val="007712C5"/>
    <w:rsid w:val="0077145E"/>
    <w:rsid w:val="00774A0F"/>
    <w:rsid w:val="0077692E"/>
    <w:rsid w:val="00776D3F"/>
    <w:rsid w:val="00777A2A"/>
    <w:rsid w:val="0078448A"/>
    <w:rsid w:val="007A0153"/>
    <w:rsid w:val="007A46B7"/>
    <w:rsid w:val="007B1B12"/>
    <w:rsid w:val="007B2CD2"/>
    <w:rsid w:val="007B2DDF"/>
    <w:rsid w:val="007B7F36"/>
    <w:rsid w:val="007C40DA"/>
    <w:rsid w:val="007C4C50"/>
    <w:rsid w:val="007C7DA9"/>
    <w:rsid w:val="007D4715"/>
    <w:rsid w:val="007D5B0B"/>
    <w:rsid w:val="007D61F3"/>
    <w:rsid w:val="007E1929"/>
    <w:rsid w:val="007F2793"/>
    <w:rsid w:val="007F3726"/>
    <w:rsid w:val="0080409A"/>
    <w:rsid w:val="008060A3"/>
    <w:rsid w:val="0081377C"/>
    <w:rsid w:val="00831134"/>
    <w:rsid w:val="00832BDC"/>
    <w:rsid w:val="00836A95"/>
    <w:rsid w:val="00841547"/>
    <w:rsid w:val="00853BC5"/>
    <w:rsid w:val="00855BBB"/>
    <w:rsid w:val="00857C8D"/>
    <w:rsid w:val="00863CB1"/>
    <w:rsid w:val="008646C7"/>
    <w:rsid w:val="00864845"/>
    <w:rsid w:val="00865B51"/>
    <w:rsid w:val="008706B4"/>
    <w:rsid w:val="008752F0"/>
    <w:rsid w:val="00877310"/>
    <w:rsid w:val="00880649"/>
    <w:rsid w:val="008821E6"/>
    <w:rsid w:val="008932C8"/>
    <w:rsid w:val="00893914"/>
    <w:rsid w:val="00893B81"/>
    <w:rsid w:val="00893F15"/>
    <w:rsid w:val="00895E32"/>
    <w:rsid w:val="008A6814"/>
    <w:rsid w:val="008B0080"/>
    <w:rsid w:val="008B54B1"/>
    <w:rsid w:val="008B7755"/>
    <w:rsid w:val="008C385E"/>
    <w:rsid w:val="008D0E57"/>
    <w:rsid w:val="008D2B86"/>
    <w:rsid w:val="008D7A6E"/>
    <w:rsid w:val="008E5238"/>
    <w:rsid w:val="008F6EBF"/>
    <w:rsid w:val="008F72F8"/>
    <w:rsid w:val="00903F07"/>
    <w:rsid w:val="00904916"/>
    <w:rsid w:val="00905C84"/>
    <w:rsid w:val="009215CA"/>
    <w:rsid w:val="00921C30"/>
    <w:rsid w:val="0093098C"/>
    <w:rsid w:val="00931523"/>
    <w:rsid w:val="00937FC6"/>
    <w:rsid w:val="00944122"/>
    <w:rsid w:val="00945605"/>
    <w:rsid w:val="00970413"/>
    <w:rsid w:val="0098427C"/>
    <w:rsid w:val="00984665"/>
    <w:rsid w:val="009860BC"/>
    <w:rsid w:val="00997020"/>
    <w:rsid w:val="009972E5"/>
    <w:rsid w:val="009B1981"/>
    <w:rsid w:val="009C00B0"/>
    <w:rsid w:val="009C6A83"/>
    <w:rsid w:val="009C723B"/>
    <w:rsid w:val="009C7950"/>
    <w:rsid w:val="009D369E"/>
    <w:rsid w:val="009D4FF2"/>
    <w:rsid w:val="009D5DB8"/>
    <w:rsid w:val="009E42CA"/>
    <w:rsid w:val="009E7798"/>
    <w:rsid w:val="009F6E97"/>
    <w:rsid w:val="009F7DAA"/>
    <w:rsid w:val="00A02CAF"/>
    <w:rsid w:val="00A032CE"/>
    <w:rsid w:val="00A11EF2"/>
    <w:rsid w:val="00A121A6"/>
    <w:rsid w:val="00A14E21"/>
    <w:rsid w:val="00A17A6D"/>
    <w:rsid w:val="00A17E5C"/>
    <w:rsid w:val="00A20764"/>
    <w:rsid w:val="00A411CF"/>
    <w:rsid w:val="00A6105D"/>
    <w:rsid w:val="00A6643D"/>
    <w:rsid w:val="00A84503"/>
    <w:rsid w:val="00A85975"/>
    <w:rsid w:val="00AA12E4"/>
    <w:rsid w:val="00AA62F3"/>
    <w:rsid w:val="00AC226D"/>
    <w:rsid w:val="00AC5F01"/>
    <w:rsid w:val="00AD63D6"/>
    <w:rsid w:val="00AE1AE2"/>
    <w:rsid w:val="00AF5408"/>
    <w:rsid w:val="00B026B0"/>
    <w:rsid w:val="00B04BE7"/>
    <w:rsid w:val="00B126F0"/>
    <w:rsid w:val="00B21685"/>
    <w:rsid w:val="00B22084"/>
    <w:rsid w:val="00B25B90"/>
    <w:rsid w:val="00B25F56"/>
    <w:rsid w:val="00B32FDE"/>
    <w:rsid w:val="00B423AB"/>
    <w:rsid w:val="00B44252"/>
    <w:rsid w:val="00B538C6"/>
    <w:rsid w:val="00B54FC6"/>
    <w:rsid w:val="00B5558C"/>
    <w:rsid w:val="00B62B85"/>
    <w:rsid w:val="00B72750"/>
    <w:rsid w:val="00B7525C"/>
    <w:rsid w:val="00B76024"/>
    <w:rsid w:val="00B84AF0"/>
    <w:rsid w:val="00B901F5"/>
    <w:rsid w:val="00BA305D"/>
    <w:rsid w:val="00BA5CD3"/>
    <w:rsid w:val="00BB67A6"/>
    <w:rsid w:val="00BB6E0D"/>
    <w:rsid w:val="00BC0586"/>
    <w:rsid w:val="00BC1BAC"/>
    <w:rsid w:val="00BC2202"/>
    <w:rsid w:val="00BC24C2"/>
    <w:rsid w:val="00BC5E7F"/>
    <w:rsid w:val="00BC7143"/>
    <w:rsid w:val="00BD211D"/>
    <w:rsid w:val="00BD6263"/>
    <w:rsid w:val="00BE4804"/>
    <w:rsid w:val="00BF0CA2"/>
    <w:rsid w:val="00BF7904"/>
    <w:rsid w:val="00C07449"/>
    <w:rsid w:val="00C15642"/>
    <w:rsid w:val="00C15F95"/>
    <w:rsid w:val="00C21F58"/>
    <w:rsid w:val="00C3245F"/>
    <w:rsid w:val="00C355E8"/>
    <w:rsid w:val="00C42F42"/>
    <w:rsid w:val="00C470DC"/>
    <w:rsid w:val="00C47CF4"/>
    <w:rsid w:val="00C53208"/>
    <w:rsid w:val="00C6611B"/>
    <w:rsid w:val="00C67B34"/>
    <w:rsid w:val="00C67D70"/>
    <w:rsid w:val="00C701D3"/>
    <w:rsid w:val="00CA28A5"/>
    <w:rsid w:val="00CC5F8B"/>
    <w:rsid w:val="00CC63A8"/>
    <w:rsid w:val="00CE1523"/>
    <w:rsid w:val="00CE29EF"/>
    <w:rsid w:val="00CF15E1"/>
    <w:rsid w:val="00CF2520"/>
    <w:rsid w:val="00CF30B7"/>
    <w:rsid w:val="00CF41B3"/>
    <w:rsid w:val="00D00ACD"/>
    <w:rsid w:val="00D01445"/>
    <w:rsid w:val="00D10161"/>
    <w:rsid w:val="00D11F03"/>
    <w:rsid w:val="00D34386"/>
    <w:rsid w:val="00D40587"/>
    <w:rsid w:val="00D40D33"/>
    <w:rsid w:val="00D55F70"/>
    <w:rsid w:val="00D62BCF"/>
    <w:rsid w:val="00D679BE"/>
    <w:rsid w:val="00D72CE3"/>
    <w:rsid w:val="00D8459B"/>
    <w:rsid w:val="00D93E6A"/>
    <w:rsid w:val="00D97B4B"/>
    <w:rsid w:val="00DA26C1"/>
    <w:rsid w:val="00DA4889"/>
    <w:rsid w:val="00DB3EBC"/>
    <w:rsid w:val="00DC4025"/>
    <w:rsid w:val="00DE0CB1"/>
    <w:rsid w:val="00DE4014"/>
    <w:rsid w:val="00DF0439"/>
    <w:rsid w:val="00E1308E"/>
    <w:rsid w:val="00E21ED5"/>
    <w:rsid w:val="00E264C2"/>
    <w:rsid w:val="00E3140D"/>
    <w:rsid w:val="00E33CF6"/>
    <w:rsid w:val="00E37F84"/>
    <w:rsid w:val="00E52A44"/>
    <w:rsid w:val="00E54198"/>
    <w:rsid w:val="00E63DA9"/>
    <w:rsid w:val="00E73E14"/>
    <w:rsid w:val="00E8520C"/>
    <w:rsid w:val="00E938A6"/>
    <w:rsid w:val="00EA000A"/>
    <w:rsid w:val="00EA55CF"/>
    <w:rsid w:val="00EA59D4"/>
    <w:rsid w:val="00EB063F"/>
    <w:rsid w:val="00ED21C0"/>
    <w:rsid w:val="00EE105D"/>
    <w:rsid w:val="00EE14D7"/>
    <w:rsid w:val="00EE25E3"/>
    <w:rsid w:val="00EE61EB"/>
    <w:rsid w:val="00EF1327"/>
    <w:rsid w:val="00EF1ECE"/>
    <w:rsid w:val="00F061A1"/>
    <w:rsid w:val="00F110B4"/>
    <w:rsid w:val="00F15898"/>
    <w:rsid w:val="00F22944"/>
    <w:rsid w:val="00F25889"/>
    <w:rsid w:val="00F360CE"/>
    <w:rsid w:val="00F44640"/>
    <w:rsid w:val="00F45BD1"/>
    <w:rsid w:val="00F474EC"/>
    <w:rsid w:val="00F4778C"/>
    <w:rsid w:val="00F56473"/>
    <w:rsid w:val="00F63C23"/>
    <w:rsid w:val="00F677F4"/>
    <w:rsid w:val="00F76818"/>
    <w:rsid w:val="00F76CCB"/>
    <w:rsid w:val="00F7772D"/>
    <w:rsid w:val="00F779AB"/>
    <w:rsid w:val="00F86D97"/>
    <w:rsid w:val="00F9553A"/>
    <w:rsid w:val="00F95FF0"/>
    <w:rsid w:val="00FA1BD6"/>
    <w:rsid w:val="00FA272C"/>
    <w:rsid w:val="00FA44A4"/>
    <w:rsid w:val="00FA6B8A"/>
    <w:rsid w:val="00FB607D"/>
    <w:rsid w:val="00FC2DA1"/>
    <w:rsid w:val="00FD1F41"/>
    <w:rsid w:val="00FD386E"/>
    <w:rsid w:val="00FD5747"/>
    <w:rsid w:val="00FF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71D54"/>
  <w15:docId w15:val="{1C080575-CE70-4D62-B870-60AEC95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F6EBF"/>
    <w:pPr>
      <w:keepNext/>
      <w:overflowPunct/>
      <w:autoSpaceDE/>
      <w:autoSpaceDN/>
      <w:adjustRightInd/>
      <w:textAlignment w:val="auto"/>
      <w:outlineLvl w:val="0"/>
    </w:pPr>
    <w:rPr>
      <w:rFonts w:ascii="Comic Sans MS" w:hAnsi="Comic Sans MS"/>
    </w:rPr>
  </w:style>
  <w:style w:type="paragraph" w:styleId="Heading2">
    <w:name w:val="heading 2"/>
    <w:basedOn w:val="Normal"/>
    <w:next w:val="Normal"/>
    <w:link w:val="Heading2Char"/>
    <w:semiHidden/>
    <w:unhideWhenUsed/>
    <w:qFormat/>
    <w:rsid w:val="00F2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06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16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E1308E"/>
  </w:style>
  <w:style w:type="character" w:styleId="Hyperlink">
    <w:name w:val="Hyperlink"/>
    <w:uiPriority w:val="99"/>
    <w:unhideWhenUsed/>
    <w:rsid w:val="009C723B"/>
    <w:rPr>
      <w:color w:val="0000FF"/>
      <w:u w:val="single"/>
    </w:rPr>
  </w:style>
  <w:style w:type="paragraph" w:styleId="ListParagraph">
    <w:name w:val="List Paragraph"/>
    <w:basedOn w:val="Normal"/>
    <w:uiPriority w:val="34"/>
    <w:qFormat/>
    <w:rsid w:val="006A5B48"/>
    <w:pPr>
      <w:overflowPunct/>
      <w:autoSpaceDE/>
      <w:autoSpaceDN/>
      <w:adjustRightInd/>
      <w:ind w:left="720"/>
      <w:contextualSpacing/>
      <w:textAlignment w:val="auto"/>
    </w:pPr>
    <w:rPr>
      <w:rFonts w:eastAsia="MS Mincho"/>
      <w:szCs w:val="24"/>
      <w:lang w:eastAsia="ja-JP"/>
    </w:rPr>
  </w:style>
  <w:style w:type="character" w:customStyle="1" w:styleId="Heading1Char">
    <w:name w:val="Heading 1 Char"/>
    <w:link w:val="Heading1"/>
    <w:rsid w:val="008F6EBF"/>
    <w:rPr>
      <w:rFonts w:ascii="Comic Sans MS" w:hAnsi="Comic Sans MS"/>
      <w:sz w:val="24"/>
      <w:lang w:eastAsia="en-US"/>
    </w:rPr>
  </w:style>
  <w:style w:type="paragraph" w:styleId="Title">
    <w:name w:val="Title"/>
    <w:basedOn w:val="Normal"/>
    <w:link w:val="TitleChar"/>
    <w:qFormat/>
    <w:rsid w:val="00691C76"/>
    <w:pPr>
      <w:overflowPunct/>
      <w:autoSpaceDE/>
      <w:autoSpaceDN/>
      <w:adjustRightInd/>
      <w:jc w:val="center"/>
      <w:textAlignment w:val="auto"/>
    </w:pPr>
    <w:rPr>
      <w:sz w:val="32"/>
    </w:rPr>
  </w:style>
  <w:style w:type="character" w:customStyle="1" w:styleId="TitleChar">
    <w:name w:val="Title Char"/>
    <w:link w:val="Title"/>
    <w:rsid w:val="00691C76"/>
    <w:rPr>
      <w:sz w:val="32"/>
      <w:lang w:eastAsia="en-US"/>
    </w:rPr>
  </w:style>
  <w:style w:type="paragraph" w:styleId="BodyText">
    <w:name w:val="Body Text"/>
    <w:basedOn w:val="Normal"/>
    <w:link w:val="BodyTextChar"/>
    <w:unhideWhenUsed/>
    <w:rsid w:val="00691C76"/>
    <w:pPr>
      <w:overflowPunct/>
      <w:autoSpaceDE/>
      <w:autoSpaceDN/>
      <w:adjustRightInd/>
      <w:jc w:val="both"/>
      <w:textAlignment w:val="auto"/>
    </w:pPr>
    <w:rPr>
      <w:rFonts w:ascii="Comic Sans MS" w:hAnsi="Comic Sans MS"/>
      <w:i/>
      <w:sz w:val="20"/>
    </w:rPr>
  </w:style>
  <w:style w:type="character" w:customStyle="1" w:styleId="BodyTextChar">
    <w:name w:val="Body Text Char"/>
    <w:link w:val="BodyText"/>
    <w:rsid w:val="00691C76"/>
    <w:rPr>
      <w:rFonts w:ascii="Comic Sans MS" w:hAnsi="Comic Sans MS"/>
      <w:i/>
      <w:lang w:eastAsia="en-US"/>
    </w:rPr>
  </w:style>
  <w:style w:type="character" w:styleId="FollowedHyperlink">
    <w:name w:val="FollowedHyperlink"/>
    <w:rsid w:val="008932C8"/>
    <w:rPr>
      <w:color w:val="800080"/>
      <w:u w:val="single"/>
    </w:rPr>
  </w:style>
  <w:style w:type="paragraph" w:styleId="BalloonText">
    <w:name w:val="Balloon Text"/>
    <w:basedOn w:val="Normal"/>
    <w:link w:val="BalloonTextChar"/>
    <w:rsid w:val="00586377"/>
    <w:rPr>
      <w:rFonts w:ascii="Tahoma" w:hAnsi="Tahoma" w:cs="Tahoma"/>
      <w:sz w:val="16"/>
      <w:szCs w:val="16"/>
    </w:rPr>
  </w:style>
  <w:style w:type="character" w:customStyle="1" w:styleId="BalloonTextChar">
    <w:name w:val="Balloon Text Char"/>
    <w:link w:val="BalloonText"/>
    <w:rsid w:val="00586377"/>
    <w:rPr>
      <w:rFonts w:ascii="Tahoma" w:hAnsi="Tahoma" w:cs="Tahoma"/>
      <w:sz w:val="16"/>
      <w:szCs w:val="16"/>
      <w:lang w:eastAsia="en-US"/>
    </w:rPr>
  </w:style>
  <w:style w:type="table" w:styleId="TableGrid">
    <w:name w:val="Table Grid"/>
    <w:basedOn w:val="TableNormal"/>
    <w:rsid w:val="00A66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C0C"/>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F779AB"/>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4306A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416DE6"/>
    <w:rPr>
      <w:rFonts w:asciiTheme="majorHAnsi" w:eastAsiaTheme="majorEastAsia" w:hAnsiTheme="majorHAnsi" w:cstheme="majorBidi"/>
      <w:b/>
      <w:bCs/>
      <w:i/>
      <w:iCs/>
      <w:color w:val="4F81BD" w:themeColor="accent1"/>
      <w:sz w:val="24"/>
      <w:lang w:eastAsia="en-US"/>
    </w:rPr>
  </w:style>
  <w:style w:type="character" w:customStyle="1" w:styleId="WRheading1Char">
    <w:name w:val="WR heading 1 Char"/>
    <w:basedOn w:val="DefaultParagraphFont"/>
    <w:link w:val="WRheading1"/>
    <w:locked/>
    <w:rsid w:val="00836A95"/>
    <w:rPr>
      <w:rFonts w:asciiTheme="majorHAnsi" w:hAnsiTheme="majorHAnsi" w:cstheme="majorHAnsi"/>
      <w:b/>
      <w:color w:val="4BACC6" w:themeColor="accent5"/>
    </w:rPr>
  </w:style>
  <w:style w:type="paragraph" w:customStyle="1" w:styleId="WRheading1">
    <w:name w:val="WR heading 1"/>
    <w:basedOn w:val="Normal"/>
    <w:link w:val="WRheading1Char"/>
    <w:qFormat/>
    <w:rsid w:val="00836A95"/>
    <w:pPr>
      <w:overflowPunct/>
      <w:autoSpaceDE/>
      <w:autoSpaceDN/>
      <w:adjustRightInd/>
      <w:ind w:left="851"/>
      <w:textAlignment w:val="auto"/>
    </w:pPr>
    <w:rPr>
      <w:rFonts w:asciiTheme="majorHAnsi" w:hAnsiTheme="majorHAnsi" w:cstheme="majorHAnsi"/>
      <w:b/>
      <w:color w:val="4BACC6" w:themeColor="accent5"/>
      <w:sz w:val="20"/>
      <w:lang w:eastAsia="en-AU"/>
    </w:rPr>
  </w:style>
  <w:style w:type="character" w:customStyle="1" w:styleId="Heading2Char">
    <w:name w:val="Heading 2 Char"/>
    <w:basedOn w:val="DefaultParagraphFont"/>
    <w:link w:val="Heading2"/>
    <w:semiHidden/>
    <w:rsid w:val="00F2588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05">
      <w:bodyDiv w:val="1"/>
      <w:marLeft w:val="0"/>
      <w:marRight w:val="0"/>
      <w:marTop w:val="0"/>
      <w:marBottom w:val="0"/>
      <w:divBdr>
        <w:top w:val="none" w:sz="0" w:space="0" w:color="auto"/>
        <w:left w:val="none" w:sz="0" w:space="0" w:color="auto"/>
        <w:bottom w:val="none" w:sz="0" w:space="0" w:color="auto"/>
        <w:right w:val="none" w:sz="0" w:space="0" w:color="auto"/>
      </w:divBdr>
    </w:div>
    <w:div w:id="126242315">
      <w:bodyDiv w:val="1"/>
      <w:marLeft w:val="0"/>
      <w:marRight w:val="0"/>
      <w:marTop w:val="0"/>
      <w:marBottom w:val="0"/>
      <w:divBdr>
        <w:top w:val="none" w:sz="0" w:space="0" w:color="auto"/>
        <w:left w:val="none" w:sz="0" w:space="0" w:color="auto"/>
        <w:bottom w:val="none" w:sz="0" w:space="0" w:color="auto"/>
        <w:right w:val="none" w:sz="0" w:space="0" w:color="auto"/>
      </w:divBdr>
    </w:div>
    <w:div w:id="164249491">
      <w:bodyDiv w:val="1"/>
      <w:marLeft w:val="0"/>
      <w:marRight w:val="0"/>
      <w:marTop w:val="0"/>
      <w:marBottom w:val="0"/>
      <w:divBdr>
        <w:top w:val="none" w:sz="0" w:space="0" w:color="auto"/>
        <w:left w:val="none" w:sz="0" w:space="0" w:color="auto"/>
        <w:bottom w:val="none" w:sz="0" w:space="0" w:color="auto"/>
        <w:right w:val="none" w:sz="0" w:space="0" w:color="auto"/>
      </w:divBdr>
    </w:div>
    <w:div w:id="224344615">
      <w:bodyDiv w:val="1"/>
      <w:marLeft w:val="0"/>
      <w:marRight w:val="0"/>
      <w:marTop w:val="0"/>
      <w:marBottom w:val="0"/>
      <w:divBdr>
        <w:top w:val="none" w:sz="0" w:space="0" w:color="auto"/>
        <w:left w:val="none" w:sz="0" w:space="0" w:color="auto"/>
        <w:bottom w:val="none" w:sz="0" w:space="0" w:color="auto"/>
        <w:right w:val="none" w:sz="0" w:space="0" w:color="auto"/>
      </w:divBdr>
    </w:div>
    <w:div w:id="293341320">
      <w:bodyDiv w:val="1"/>
      <w:marLeft w:val="0"/>
      <w:marRight w:val="0"/>
      <w:marTop w:val="0"/>
      <w:marBottom w:val="0"/>
      <w:divBdr>
        <w:top w:val="none" w:sz="0" w:space="0" w:color="auto"/>
        <w:left w:val="none" w:sz="0" w:space="0" w:color="auto"/>
        <w:bottom w:val="none" w:sz="0" w:space="0" w:color="auto"/>
        <w:right w:val="none" w:sz="0" w:space="0" w:color="auto"/>
      </w:divBdr>
    </w:div>
    <w:div w:id="307324188">
      <w:bodyDiv w:val="1"/>
      <w:marLeft w:val="0"/>
      <w:marRight w:val="0"/>
      <w:marTop w:val="0"/>
      <w:marBottom w:val="0"/>
      <w:divBdr>
        <w:top w:val="none" w:sz="0" w:space="0" w:color="auto"/>
        <w:left w:val="none" w:sz="0" w:space="0" w:color="auto"/>
        <w:bottom w:val="none" w:sz="0" w:space="0" w:color="auto"/>
        <w:right w:val="none" w:sz="0" w:space="0" w:color="auto"/>
      </w:divBdr>
    </w:div>
    <w:div w:id="335620012">
      <w:bodyDiv w:val="1"/>
      <w:marLeft w:val="0"/>
      <w:marRight w:val="0"/>
      <w:marTop w:val="0"/>
      <w:marBottom w:val="0"/>
      <w:divBdr>
        <w:top w:val="none" w:sz="0" w:space="0" w:color="auto"/>
        <w:left w:val="none" w:sz="0" w:space="0" w:color="auto"/>
        <w:bottom w:val="none" w:sz="0" w:space="0" w:color="auto"/>
        <w:right w:val="none" w:sz="0" w:space="0" w:color="auto"/>
      </w:divBdr>
    </w:div>
    <w:div w:id="408159936">
      <w:bodyDiv w:val="1"/>
      <w:marLeft w:val="0"/>
      <w:marRight w:val="0"/>
      <w:marTop w:val="0"/>
      <w:marBottom w:val="0"/>
      <w:divBdr>
        <w:top w:val="none" w:sz="0" w:space="0" w:color="auto"/>
        <w:left w:val="none" w:sz="0" w:space="0" w:color="auto"/>
        <w:bottom w:val="none" w:sz="0" w:space="0" w:color="auto"/>
        <w:right w:val="none" w:sz="0" w:space="0" w:color="auto"/>
      </w:divBdr>
    </w:div>
    <w:div w:id="428039290">
      <w:bodyDiv w:val="1"/>
      <w:marLeft w:val="0"/>
      <w:marRight w:val="0"/>
      <w:marTop w:val="0"/>
      <w:marBottom w:val="0"/>
      <w:divBdr>
        <w:top w:val="none" w:sz="0" w:space="0" w:color="auto"/>
        <w:left w:val="none" w:sz="0" w:space="0" w:color="auto"/>
        <w:bottom w:val="none" w:sz="0" w:space="0" w:color="auto"/>
        <w:right w:val="none" w:sz="0" w:space="0" w:color="auto"/>
      </w:divBdr>
    </w:div>
    <w:div w:id="475875801">
      <w:bodyDiv w:val="1"/>
      <w:marLeft w:val="0"/>
      <w:marRight w:val="0"/>
      <w:marTop w:val="0"/>
      <w:marBottom w:val="0"/>
      <w:divBdr>
        <w:top w:val="none" w:sz="0" w:space="0" w:color="auto"/>
        <w:left w:val="none" w:sz="0" w:space="0" w:color="auto"/>
        <w:bottom w:val="none" w:sz="0" w:space="0" w:color="auto"/>
        <w:right w:val="none" w:sz="0" w:space="0" w:color="auto"/>
      </w:divBdr>
    </w:div>
    <w:div w:id="566845936">
      <w:bodyDiv w:val="1"/>
      <w:marLeft w:val="0"/>
      <w:marRight w:val="0"/>
      <w:marTop w:val="0"/>
      <w:marBottom w:val="0"/>
      <w:divBdr>
        <w:top w:val="none" w:sz="0" w:space="0" w:color="auto"/>
        <w:left w:val="none" w:sz="0" w:space="0" w:color="auto"/>
        <w:bottom w:val="none" w:sz="0" w:space="0" w:color="auto"/>
        <w:right w:val="none" w:sz="0" w:space="0" w:color="auto"/>
      </w:divBdr>
    </w:div>
    <w:div w:id="618219509">
      <w:bodyDiv w:val="1"/>
      <w:marLeft w:val="0"/>
      <w:marRight w:val="0"/>
      <w:marTop w:val="0"/>
      <w:marBottom w:val="0"/>
      <w:divBdr>
        <w:top w:val="none" w:sz="0" w:space="0" w:color="auto"/>
        <w:left w:val="none" w:sz="0" w:space="0" w:color="auto"/>
        <w:bottom w:val="none" w:sz="0" w:space="0" w:color="auto"/>
        <w:right w:val="none" w:sz="0" w:space="0" w:color="auto"/>
      </w:divBdr>
    </w:div>
    <w:div w:id="621306167">
      <w:bodyDiv w:val="1"/>
      <w:marLeft w:val="0"/>
      <w:marRight w:val="0"/>
      <w:marTop w:val="0"/>
      <w:marBottom w:val="0"/>
      <w:divBdr>
        <w:top w:val="none" w:sz="0" w:space="0" w:color="auto"/>
        <w:left w:val="none" w:sz="0" w:space="0" w:color="auto"/>
        <w:bottom w:val="none" w:sz="0" w:space="0" w:color="auto"/>
        <w:right w:val="none" w:sz="0" w:space="0" w:color="auto"/>
      </w:divBdr>
    </w:div>
    <w:div w:id="629281706">
      <w:bodyDiv w:val="1"/>
      <w:marLeft w:val="0"/>
      <w:marRight w:val="0"/>
      <w:marTop w:val="0"/>
      <w:marBottom w:val="0"/>
      <w:divBdr>
        <w:top w:val="none" w:sz="0" w:space="0" w:color="auto"/>
        <w:left w:val="none" w:sz="0" w:space="0" w:color="auto"/>
        <w:bottom w:val="none" w:sz="0" w:space="0" w:color="auto"/>
        <w:right w:val="none" w:sz="0" w:space="0" w:color="auto"/>
      </w:divBdr>
    </w:div>
    <w:div w:id="644624376">
      <w:bodyDiv w:val="1"/>
      <w:marLeft w:val="0"/>
      <w:marRight w:val="0"/>
      <w:marTop w:val="0"/>
      <w:marBottom w:val="0"/>
      <w:divBdr>
        <w:top w:val="none" w:sz="0" w:space="0" w:color="auto"/>
        <w:left w:val="none" w:sz="0" w:space="0" w:color="auto"/>
        <w:bottom w:val="none" w:sz="0" w:space="0" w:color="auto"/>
        <w:right w:val="none" w:sz="0" w:space="0" w:color="auto"/>
      </w:divBdr>
    </w:div>
    <w:div w:id="694504367">
      <w:bodyDiv w:val="1"/>
      <w:marLeft w:val="0"/>
      <w:marRight w:val="0"/>
      <w:marTop w:val="0"/>
      <w:marBottom w:val="0"/>
      <w:divBdr>
        <w:top w:val="none" w:sz="0" w:space="0" w:color="auto"/>
        <w:left w:val="none" w:sz="0" w:space="0" w:color="auto"/>
        <w:bottom w:val="none" w:sz="0" w:space="0" w:color="auto"/>
        <w:right w:val="none" w:sz="0" w:space="0" w:color="auto"/>
      </w:divBdr>
    </w:div>
    <w:div w:id="838273268">
      <w:bodyDiv w:val="1"/>
      <w:marLeft w:val="0"/>
      <w:marRight w:val="0"/>
      <w:marTop w:val="0"/>
      <w:marBottom w:val="0"/>
      <w:divBdr>
        <w:top w:val="none" w:sz="0" w:space="0" w:color="auto"/>
        <w:left w:val="none" w:sz="0" w:space="0" w:color="auto"/>
        <w:bottom w:val="none" w:sz="0" w:space="0" w:color="auto"/>
        <w:right w:val="none" w:sz="0" w:space="0" w:color="auto"/>
      </w:divBdr>
    </w:div>
    <w:div w:id="932056139">
      <w:bodyDiv w:val="1"/>
      <w:marLeft w:val="0"/>
      <w:marRight w:val="0"/>
      <w:marTop w:val="0"/>
      <w:marBottom w:val="0"/>
      <w:divBdr>
        <w:top w:val="none" w:sz="0" w:space="0" w:color="auto"/>
        <w:left w:val="none" w:sz="0" w:space="0" w:color="auto"/>
        <w:bottom w:val="none" w:sz="0" w:space="0" w:color="auto"/>
        <w:right w:val="none" w:sz="0" w:space="0" w:color="auto"/>
      </w:divBdr>
    </w:div>
    <w:div w:id="943611257">
      <w:bodyDiv w:val="1"/>
      <w:marLeft w:val="0"/>
      <w:marRight w:val="0"/>
      <w:marTop w:val="0"/>
      <w:marBottom w:val="0"/>
      <w:divBdr>
        <w:top w:val="none" w:sz="0" w:space="0" w:color="auto"/>
        <w:left w:val="none" w:sz="0" w:space="0" w:color="auto"/>
        <w:bottom w:val="none" w:sz="0" w:space="0" w:color="auto"/>
        <w:right w:val="none" w:sz="0" w:space="0" w:color="auto"/>
      </w:divBdr>
    </w:div>
    <w:div w:id="982076746">
      <w:bodyDiv w:val="1"/>
      <w:marLeft w:val="0"/>
      <w:marRight w:val="0"/>
      <w:marTop w:val="0"/>
      <w:marBottom w:val="0"/>
      <w:divBdr>
        <w:top w:val="none" w:sz="0" w:space="0" w:color="auto"/>
        <w:left w:val="none" w:sz="0" w:space="0" w:color="auto"/>
        <w:bottom w:val="none" w:sz="0" w:space="0" w:color="auto"/>
        <w:right w:val="none" w:sz="0" w:space="0" w:color="auto"/>
      </w:divBdr>
    </w:div>
    <w:div w:id="1003315761">
      <w:bodyDiv w:val="1"/>
      <w:marLeft w:val="0"/>
      <w:marRight w:val="0"/>
      <w:marTop w:val="0"/>
      <w:marBottom w:val="0"/>
      <w:divBdr>
        <w:top w:val="none" w:sz="0" w:space="0" w:color="auto"/>
        <w:left w:val="none" w:sz="0" w:space="0" w:color="auto"/>
        <w:bottom w:val="none" w:sz="0" w:space="0" w:color="auto"/>
        <w:right w:val="none" w:sz="0" w:space="0" w:color="auto"/>
      </w:divBdr>
    </w:div>
    <w:div w:id="1006830758">
      <w:bodyDiv w:val="1"/>
      <w:marLeft w:val="0"/>
      <w:marRight w:val="0"/>
      <w:marTop w:val="0"/>
      <w:marBottom w:val="0"/>
      <w:divBdr>
        <w:top w:val="none" w:sz="0" w:space="0" w:color="auto"/>
        <w:left w:val="none" w:sz="0" w:space="0" w:color="auto"/>
        <w:bottom w:val="none" w:sz="0" w:space="0" w:color="auto"/>
        <w:right w:val="none" w:sz="0" w:space="0" w:color="auto"/>
      </w:divBdr>
    </w:div>
    <w:div w:id="1022971534">
      <w:bodyDiv w:val="1"/>
      <w:marLeft w:val="0"/>
      <w:marRight w:val="0"/>
      <w:marTop w:val="0"/>
      <w:marBottom w:val="0"/>
      <w:divBdr>
        <w:top w:val="none" w:sz="0" w:space="0" w:color="auto"/>
        <w:left w:val="none" w:sz="0" w:space="0" w:color="auto"/>
        <w:bottom w:val="none" w:sz="0" w:space="0" w:color="auto"/>
        <w:right w:val="none" w:sz="0" w:space="0" w:color="auto"/>
      </w:divBdr>
    </w:div>
    <w:div w:id="1048727110">
      <w:bodyDiv w:val="1"/>
      <w:marLeft w:val="0"/>
      <w:marRight w:val="0"/>
      <w:marTop w:val="0"/>
      <w:marBottom w:val="0"/>
      <w:divBdr>
        <w:top w:val="none" w:sz="0" w:space="0" w:color="auto"/>
        <w:left w:val="none" w:sz="0" w:space="0" w:color="auto"/>
        <w:bottom w:val="none" w:sz="0" w:space="0" w:color="auto"/>
        <w:right w:val="none" w:sz="0" w:space="0" w:color="auto"/>
      </w:divBdr>
    </w:div>
    <w:div w:id="1091774021">
      <w:bodyDiv w:val="1"/>
      <w:marLeft w:val="0"/>
      <w:marRight w:val="0"/>
      <w:marTop w:val="0"/>
      <w:marBottom w:val="0"/>
      <w:divBdr>
        <w:top w:val="none" w:sz="0" w:space="0" w:color="auto"/>
        <w:left w:val="none" w:sz="0" w:space="0" w:color="auto"/>
        <w:bottom w:val="none" w:sz="0" w:space="0" w:color="auto"/>
        <w:right w:val="none" w:sz="0" w:space="0" w:color="auto"/>
      </w:divBdr>
    </w:div>
    <w:div w:id="1094857902">
      <w:bodyDiv w:val="1"/>
      <w:marLeft w:val="0"/>
      <w:marRight w:val="0"/>
      <w:marTop w:val="0"/>
      <w:marBottom w:val="0"/>
      <w:divBdr>
        <w:top w:val="none" w:sz="0" w:space="0" w:color="auto"/>
        <w:left w:val="none" w:sz="0" w:space="0" w:color="auto"/>
        <w:bottom w:val="none" w:sz="0" w:space="0" w:color="auto"/>
        <w:right w:val="none" w:sz="0" w:space="0" w:color="auto"/>
      </w:divBdr>
    </w:div>
    <w:div w:id="1146900125">
      <w:bodyDiv w:val="1"/>
      <w:marLeft w:val="0"/>
      <w:marRight w:val="0"/>
      <w:marTop w:val="0"/>
      <w:marBottom w:val="0"/>
      <w:divBdr>
        <w:top w:val="none" w:sz="0" w:space="0" w:color="auto"/>
        <w:left w:val="none" w:sz="0" w:space="0" w:color="auto"/>
        <w:bottom w:val="none" w:sz="0" w:space="0" w:color="auto"/>
        <w:right w:val="none" w:sz="0" w:space="0" w:color="auto"/>
      </w:divBdr>
    </w:div>
    <w:div w:id="1209299192">
      <w:bodyDiv w:val="1"/>
      <w:marLeft w:val="0"/>
      <w:marRight w:val="0"/>
      <w:marTop w:val="0"/>
      <w:marBottom w:val="0"/>
      <w:divBdr>
        <w:top w:val="none" w:sz="0" w:space="0" w:color="auto"/>
        <w:left w:val="none" w:sz="0" w:space="0" w:color="auto"/>
        <w:bottom w:val="none" w:sz="0" w:space="0" w:color="auto"/>
        <w:right w:val="none" w:sz="0" w:space="0" w:color="auto"/>
      </w:divBdr>
    </w:div>
    <w:div w:id="1214271275">
      <w:bodyDiv w:val="1"/>
      <w:marLeft w:val="0"/>
      <w:marRight w:val="0"/>
      <w:marTop w:val="0"/>
      <w:marBottom w:val="0"/>
      <w:divBdr>
        <w:top w:val="none" w:sz="0" w:space="0" w:color="auto"/>
        <w:left w:val="none" w:sz="0" w:space="0" w:color="auto"/>
        <w:bottom w:val="none" w:sz="0" w:space="0" w:color="auto"/>
        <w:right w:val="none" w:sz="0" w:space="0" w:color="auto"/>
      </w:divBdr>
    </w:div>
    <w:div w:id="1303459401">
      <w:bodyDiv w:val="1"/>
      <w:marLeft w:val="0"/>
      <w:marRight w:val="0"/>
      <w:marTop w:val="0"/>
      <w:marBottom w:val="0"/>
      <w:divBdr>
        <w:top w:val="none" w:sz="0" w:space="0" w:color="auto"/>
        <w:left w:val="none" w:sz="0" w:space="0" w:color="auto"/>
        <w:bottom w:val="none" w:sz="0" w:space="0" w:color="auto"/>
        <w:right w:val="none" w:sz="0" w:space="0" w:color="auto"/>
      </w:divBdr>
    </w:div>
    <w:div w:id="1370375936">
      <w:bodyDiv w:val="1"/>
      <w:marLeft w:val="0"/>
      <w:marRight w:val="0"/>
      <w:marTop w:val="0"/>
      <w:marBottom w:val="0"/>
      <w:divBdr>
        <w:top w:val="none" w:sz="0" w:space="0" w:color="auto"/>
        <w:left w:val="none" w:sz="0" w:space="0" w:color="auto"/>
        <w:bottom w:val="none" w:sz="0" w:space="0" w:color="auto"/>
        <w:right w:val="none" w:sz="0" w:space="0" w:color="auto"/>
      </w:divBdr>
    </w:div>
    <w:div w:id="1429502726">
      <w:bodyDiv w:val="1"/>
      <w:marLeft w:val="0"/>
      <w:marRight w:val="0"/>
      <w:marTop w:val="0"/>
      <w:marBottom w:val="0"/>
      <w:divBdr>
        <w:top w:val="none" w:sz="0" w:space="0" w:color="auto"/>
        <w:left w:val="none" w:sz="0" w:space="0" w:color="auto"/>
        <w:bottom w:val="none" w:sz="0" w:space="0" w:color="auto"/>
        <w:right w:val="none" w:sz="0" w:space="0" w:color="auto"/>
      </w:divBdr>
    </w:div>
    <w:div w:id="1436829069">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 w:id="1489858613">
      <w:bodyDiv w:val="1"/>
      <w:marLeft w:val="0"/>
      <w:marRight w:val="0"/>
      <w:marTop w:val="0"/>
      <w:marBottom w:val="0"/>
      <w:divBdr>
        <w:top w:val="none" w:sz="0" w:space="0" w:color="auto"/>
        <w:left w:val="none" w:sz="0" w:space="0" w:color="auto"/>
        <w:bottom w:val="none" w:sz="0" w:space="0" w:color="auto"/>
        <w:right w:val="none" w:sz="0" w:space="0" w:color="auto"/>
      </w:divBdr>
    </w:div>
    <w:div w:id="1566451609">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48318077">
      <w:bodyDiv w:val="1"/>
      <w:marLeft w:val="0"/>
      <w:marRight w:val="0"/>
      <w:marTop w:val="0"/>
      <w:marBottom w:val="0"/>
      <w:divBdr>
        <w:top w:val="none" w:sz="0" w:space="0" w:color="auto"/>
        <w:left w:val="none" w:sz="0" w:space="0" w:color="auto"/>
        <w:bottom w:val="none" w:sz="0" w:space="0" w:color="auto"/>
        <w:right w:val="none" w:sz="0" w:space="0" w:color="auto"/>
      </w:divBdr>
    </w:div>
    <w:div w:id="1677263935">
      <w:bodyDiv w:val="1"/>
      <w:marLeft w:val="0"/>
      <w:marRight w:val="0"/>
      <w:marTop w:val="0"/>
      <w:marBottom w:val="0"/>
      <w:divBdr>
        <w:top w:val="none" w:sz="0" w:space="0" w:color="auto"/>
        <w:left w:val="none" w:sz="0" w:space="0" w:color="auto"/>
        <w:bottom w:val="none" w:sz="0" w:space="0" w:color="auto"/>
        <w:right w:val="none" w:sz="0" w:space="0" w:color="auto"/>
      </w:divBdr>
    </w:div>
    <w:div w:id="1695688702">
      <w:bodyDiv w:val="1"/>
      <w:marLeft w:val="0"/>
      <w:marRight w:val="0"/>
      <w:marTop w:val="0"/>
      <w:marBottom w:val="0"/>
      <w:divBdr>
        <w:top w:val="none" w:sz="0" w:space="0" w:color="auto"/>
        <w:left w:val="none" w:sz="0" w:space="0" w:color="auto"/>
        <w:bottom w:val="none" w:sz="0" w:space="0" w:color="auto"/>
        <w:right w:val="none" w:sz="0" w:space="0" w:color="auto"/>
      </w:divBdr>
    </w:div>
    <w:div w:id="1771773060">
      <w:bodyDiv w:val="1"/>
      <w:marLeft w:val="0"/>
      <w:marRight w:val="0"/>
      <w:marTop w:val="0"/>
      <w:marBottom w:val="0"/>
      <w:divBdr>
        <w:top w:val="none" w:sz="0" w:space="0" w:color="auto"/>
        <w:left w:val="none" w:sz="0" w:space="0" w:color="auto"/>
        <w:bottom w:val="none" w:sz="0" w:space="0" w:color="auto"/>
        <w:right w:val="none" w:sz="0" w:space="0" w:color="auto"/>
      </w:divBdr>
    </w:div>
    <w:div w:id="1797945008">
      <w:bodyDiv w:val="1"/>
      <w:marLeft w:val="0"/>
      <w:marRight w:val="0"/>
      <w:marTop w:val="0"/>
      <w:marBottom w:val="0"/>
      <w:divBdr>
        <w:top w:val="none" w:sz="0" w:space="0" w:color="auto"/>
        <w:left w:val="none" w:sz="0" w:space="0" w:color="auto"/>
        <w:bottom w:val="none" w:sz="0" w:space="0" w:color="auto"/>
        <w:right w:val="none" w:sz="0" w:space="0" w:color="auto"/>
      </w:divBdr>
    </w:div>
    <w:div w:id="1848132835">
      <w:bodyDiv w:val="1"/>
      <w:marLeft w:val="0"/>
      <w:marRight w:val="0"/>
      <w:marTop w:val="0"/>
      <w:marBottom w:val="0"/>
      <w:divBdr>
        <w:top w:val="none" w:sz="0" w:space="0" w:color="auto"/>
        <w:left w:val="none" w:sz="0" w:space="0" w:color="auto"/>
        <w:bottom w:val="none" w:sz="0" w:space="0" w:color="auto"/>
        <w:right w:val="none" w:sz="0" w:space="0" w:color="auto"/>
      </w:divBdr>
    </w:div>
    <w:div w:id="1855261502">
      <w:bodyDiv w:val="1"/>
      <w:marLeft w:val="0"/>
      <w:marRight w:val="0"/>
      <w:marTop w:val="0"/>
      <w:marBottom w:val="0"/>
      <w:divBdr>
        <w:top w:val="none" w:sz="0" w:space="0" w:color="auto"/>
        <w:left w:val="none" w:sz="0" w:space="0" w:color="auto"/>
        <w:bottom w:val="none" w:sz="0" w:space="0" w:color="auto"/>
        <w:right w:val="none" w:sz="0" w:space="0" w:color="auto"/>
      </w:divBdr>
    </w:div>
    <w:div w:id="1862011691">
      <w:bodyDiv w:val="1"/>
      <w:marLeft w:val="0"/>
      <w:marRight w:val="0"/>
      <w:marTop w:val="0"/>
      <w:marBottom w:val="0"/>
      <w:divBdr>
        <w:top w:val="none" w:sz="0" w:space="0" w:color="auto"/>
        <w:left w:val="none" w:sz="0" w:space="0" w:color="auto"/>
        <w:bottom w:val="none" w:sz="0" w:space="0" w:color="auto"/>
        <w:right w:val="none" w:sz="0" w:space="0" w:color="auto"/>
      </w:divBdr>
    </w:div>
    <w:div w:id="1869102173">
      <w:bodyDiv w:val="1"/>
      <w:marLeft w:val="0"/>
      <w:marRight w:val="0"/>
      <w:marTop w:val="0"/>
      <w:marBottom w:val="0"/>
      <w:divBdr>
        <w:top w:val="none" w:sz="0" w:space="0" w:color="auto"/>
        <w:left w:val="none" w:sz="0" w:space="0" w:color="auto"/>
        <w:bottom w:val="none" w:sz="0" w:space="0" w:color="auto"/>
        <w:right w:val="none" w:sz="0" w:space="0" w:color="auto"/>
      </w:divBdr>
    </w:div>
    <w:div w:id="1877499633">
      <w:bodyDiv w:val="1"/>
      <w:marLeft w:val="0"/>
      <w:marRight w:val="0"/>
      <w:marTop w:val="0"/>
      <w:marBottom w:val="0"/>
      <w:divBdr>
        <w:top w:val="none" w:sz="0" w:space="0" w:color="auto"/>
        <w:left w:val="none" w:sz="0" w:space="0" w:color="auto"/>
        <w:bottom w:val="none" w:sz="0" w:space="0" w:color="auto"/>
        <w:right w:val="none" w:sz="0" w:space="0" w:color="auto"/>
      </w:divBdr>
    </w:div>
    <w:div w:id="2000497667">
      <w:bodyDiv w:val="1"/>
      <w:marLeft w:val="0"/>
      <w:marRight w:val="0"/>
      <w:marTop w:val="0"/>
      <w:marBottom w:val="0"/>
      <w:divBdr>
        <w:top w:val="none" w:sz="0" w:space="0" w:color="auto"/>
        <w:left w:val="none" w:sz="0" w:space="0" w:color="auto"/>
        <w:bottom w:val="none" w:sz="0" w:space="0" w:color="auto"/>
        <w:right w:val="none" w:sz="0" w:space="0" w:color="auto"/>
      </w:divBdr>
    </w:div>
    <w:div w:id="2007128145">
      <w:bodyDiv w:val="1"/>
      <w:marLeft w:val="0"/>
      <w:marRight w:val="0"/>
      <w:marTop w:val="0"/>
      <w:marBottom w:val="0"/>
      <w:divBdr>
        <w:top w:val="none" w:sz="0" w:space="0" w:color="auto"/>
        <w:left w:val="none" w:sz="0" w:space="0" w:color="auto"/>
        <w:bottom w:val="none" w:sz="0" w:space="0" w:color="auto"/>
        <w:right w:val="none" w:sz="0" w:space="0" w:color="auto"/>
      </w:divBdr>
    </w:div>
    <w:div w:id="2015035553">
      <w:bodyDiv w:val="1"/>
      <w:marLeft w:val="0"/>
      <w:marRight w:val="0"/>
      <w:marTop w:val="0"/>
      <w:marBottom w:val="0"/>
      <w:divBdr>
        <w:top w:val="none" w:sz="0" w:space="0" w:color="auto"/>
        <w:left w:val="none" w:sz="0" w:space="0" w:color="auto"/>
        <w:bottom w:val="none" w:sz="0" w:space="0" w:color="auto"/>
        <w:right w:val="none" w:sz="0" w:space="0" w:color="auto"/>
      </w:divBdr>
    </w:div>
    <w:div w:id="2057702583">
      <w:bodyDiv w:val="1"/>
      <w:marLeft w:val="0"/>
      <w:marRight w:val="0"/>
      <w:marTop w:val="0"/>
      <w:marBottom w:val="0"/>
      <w:divBdr>
        <w:top w:val="none" w:sz="0" w:space="0" w:color="auto"/>
        <w:left w:val="none" w:sz="0" w:space="0" w:color="auto"/>
        <w:bottom w:val="none" w:sz="0" w:space="0" w:color="auto"/>
        <w:right w:val="none" w:sz="0" w:space="0" w:color="auto"/>
      </w:divBdr>
    </w:div>
    <w:div w:id="2106532154">
      <w:bodyDiv w:val="1"/>
      <w:marLeft w:val="0"/>
      <w:marRight w:val="0"/>
      <w:marTop w:val="0"/>
      <w:marBottom w:val="0"/>
      <w:divBdr>
        <w:top w:val="none" w:sz="0" w:space="0" w:color="auto"/>
        <w:left w:val="none" w:sz="0" w:space="0" w:color="auto"/>
        <w:bottom w:val="none" w:sz="0" w:space="0" w:color="auto"/>
        <w:right w:val="none" w:sz="0" w:space="0" w:color="auto"/>
      </w:divBdr>
    </w:div>
    <w:div w:id="2114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Network%20SAM\DESKTOP%2029AUG19\letterhead%20Z%20DABA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3F23-1AF8-49FD-99BF-4B171D03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Z DABAJA</Template>
  <TotalTime>24</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Sevasti Tsatlogianis</dc:creator>
  <cp:lastModifiedBy>Zena Dabaja</cp:lastModifiedBy>
  <cp:revision>3</cp:revision>
  <cp:lastPrinted>2020-05-21T00:20:00Z</cp:lastPrinted>
  <dcterms:created xsi:type="dcterms:W3CDTF">2020-05-21T00:18:00Z</dcterms:created>
  <dcterms:modified xsi:type="dcterms:W3CDTF">2020-05-21T01:25:00Z</dcterms:modified>
</cp:coreProperties>
</file>